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B8D" w:rsidRPr="008E6BF4" w:rsidRDefault="003A0B8D" w:rsidP="003A0B8D">
      <w:pPr>
        <w:pStyle w:val="Heading3"/>
        <w:jc w:val="center"/>
        <w:rPr>
          <w:rFonts w:ascii="Times New Roman" w:eastAsia="Sabon-Roman" w:hAnsi="Times New Roman"/>
          <w:color w:val="auto"/>
          <w:sz w:val="24"/>
          <w:szCs w:val="24"/>
        </w:rPr>
      </w:pPr>
      <w:r w:rsidRPr="008E6BF4">
        <w:rPr>
          <w:rFonts w:ascii="Times New Roman" w:eastAsia="Sabon-Roman" w:hAnsi="Times New Roman"/>
          <w:color w:val="auto"/>
          <w:sz w:val="24"/>
          <w:szCs w:val="24"/>
        </w:rPr>
        <w:t>CHAPTER: III</w:t>
      </w:r>
    </w:p>
    <w:p w:rsidR="008E6BF4" w:rsidRPr="008E6BF4" w:rsidRDefault="006C5545" w:rsidP="008E6BF4">
      <w:pPr>
        <w:rPr>
          <w:rFonts w:ascii="Times New Roman" w:eastAsia="Sabon-Roman" w:hAnsi="Times New Roman" w:cs="Times New Roman"/>
          <w:b/>
          <w:color w:val="292526"/>
          <w:sz w:val="36"/>
          <w:szCs w:val="36"/>
        </w:rPr>
      </w:pPr>
      <w:r w:rsidRPr="006C5545">
        <w:rPr>
          <w:rFonts w:ascii="Times New Roman" w:eastAsia="Sabon-Roman" w:hAnsi="Times New Roman" w:cs="Times New Roman"/>
          <w:noProof/>
          <w:color w:val="292526"/>
          <w:sz w:val="36"/>
          <w:szCs w:val="36"/>
          <w:lang w:bidi="hi-IN"/>
        </w:rPr>
        <w:pict>
          <v:shapetype id="_x0000_t32" coordsize="21600,21600" o:spt="32" o:oned="t" path="m,l21600,21600e" filled="f">
            <v:path arrowok="t" fillok="f" o:connecttype="none"/>
            <o:lock v:ext="edit" shapetype="t"/>
          </v:shapetype>
          <v:shape id="_x0000_s1033" type="#_x0000_t32" style="position:absolute;margin-left:0;margin-top:34.95pt;width:420.5pt;height:0;z-index:251654144" o:connectortype="straight"/>
        </w:pict>
      </w:r>
      <w:r w:rsidR="008E6BF4" w:rsidRPr="008E6BF4">
        <w:rPr>
          <w:rFonts w:ascii="Times New Roman" w:eastAsia="Sabon-Roman" w:hAnsi="Times New Roman" w:cs="Times New Roman"/>
          <w:color w:val="292526"/>
          <w:sz w:val="36"/>
          <w:szCs w:val="36"/>
        </w:rPr>
        <w:t xml:space="preserve">                       </w:t>
      </w:r>
      <w:r w:rsidR="001B7A17" w:rsidRPr="008E6BF4">
        <w:rPr>
          <w:rFonts w:ascii="Times New Roman" w:eastAsia="Sabon-Roman" w:hAnsi="Times New Roman" w:cs="Times New Roman"/>
          <w:b/>
          <w:color w:val="292526"/>
          <w:sz w:val="36"/>
          <w:szCs w:val="36"/>
        </w:rPr>
        <w:t>AMINO ACIDS AND PROTEINS</w:t>
      </w:r>
    </w:p>
    <w:p w:rsidR="008E6BF4" w:rsidRDefault="008E6BF4" w:rsidP="008E6BF4">
      <w:pPr>
        <w:spacing w:line="120" w:lineRule="auto"/>
        <w:rPr>
          <w:rFonts w:ascii="Times New Roman" w:hAnsi="Times New Roman"/>
        </w:rPr>
      </w:pPr>
    </w:p>
    <w:p w:rsidR="008E6BF4" w:rsidRPr="008E6BF4" w:rsidRDefault="008E6BF4" w:rsidP="008E6BF4">
      <w:pPr>
        <w:spacing w:line="240" w:lineRule="auto"/>
        <w:rPr>
          <w:rFonts w:ascii="Times New Roman" w:hAnsi="Times New Roman"/>
        </w:rPr>
      </w:pPr>
      <w:r w:rsidRPr="008E6BF4">
        <w:rPr>
          <w:rFonts w:ascii="Times New Roman" w:hAnsi="Times New Roman"/>
        </w:rPr>
        <w:t xml:space="preserve">LECTURE NOTES BY: </w:t>
      </w:r>
    </w:p>
    <w:p w:rsidR="008E6BF4" w:rsidRPr="008E6BF4" w:rsidRDefault="008E6BF4" w:rsidP="008E6BF4">
      <w:pPr>
        <w:spacing w:line="240" w:lineRule="auto"/>
        <w:rPr>
          <w:rFonts w:ascii="Times New Roman" w:hAnsi="Times New Roman"/>
          <w:b/>
        </w:rPr>
      </w:pPr>
      <w:r w:rsidRPr="008E6BF4">
        <w:rPr>
          <w:rFonts w:ascii="Times New Roman" w:hAnsi="Times New Roman"/>
          <w:b/>
        </w:rPr>
        <w:t>SANJAY TIMANDE</w:t>
      </w:r>
    </w:p>
    <w:p w:rsidR="008E6BF4" w:rsidRPr="008E6BF4" w:rsidRDefault="008E6BF4" w:rsidP="008E6BF4">
      <w:pPr>
        <w:spacing w:line="240" w:lineRule="auto"/>
        <w:rPr>
          <w:rFonts w:ascii="Times New Roman" w:hAnsi="Times New Roman"/>
          <w:sz w:val="24"/>
          <w:szCs w:val="24"/>
        </w:rPr>
      </w:pPr>
      <w:r w:rsidRPr="008E6BF4">
        <w:rPr>
          <w:rFonts w:ascii="Times New Roman" w:hAnsi="Times New Roman"/>
        </w:rPr>
        <w:t>ASSOCIATE PROFESSOR AND HEAD</w:t>
      </w:r>
    </w:p>
    <w:p w:rsidR="008E6BF4" w:rsidRDefault="008E6BF4" w:rsidP="008E6BF4">
      <w:pPr>
        <w:spacing w:line="240" w:lineRule="auto"/>
        <w:rPr>
          <w:rFonts w:ascii="Times New Roman" w:hAnsi="Times New Roman"/>
        </w:rPr>
      </w:pPr>
      <w:r w:rsidRPr="008E6BF4">
        <w:rPr>
          <w:rFonts w:ascii="Times New Roman" w:hAnsi="Times New Roman"/>
        </w:rPr>
        <w:t>DEPARTMENT OF MICROBIOLOGY AND BIOTECHNOLOGY</w:t>
      </w:r>
    </w:p>
    <w:p w:rsidR="001B7A17" w:rsidRPr="008E6BF4" w:rsidRDefault="00817618" w:rsidP="008E6BF4">
      <w:pPr>
        <w:rPr>
          <w:rFonts w:ascii="Times New Roman" w:hAnsi="Times New Roman"/>
        </w:rPr>
      </w:pPr>
      <w:r>
        <w:rPr>
          <w:rFonts w:ascii="Times New Roman" w:eastAsia="Sabon-Roman" w:hAnsi="Times New Roman" w:cs="Times New Roman"/>
          <w:b/>
          <w:color w:val="292526"/>
          <w:sz w:val="28"/>
          <w:szCs w:val="28"/>
        </w:rPr>
        <w:t xml:space="preserve">                                                      </w:t>
      </w:r>
      <w:r w:rsidR="001B7A17" w:rsidRPr="001B7A17">
        <w:rPr>
          <w:rFonts w:ascii="Times New Roman" w:eastAsia="Sabon-Roman" w:hAnsi="Times New Roman" w:cs="Times New Roman"/>
          <w:b/>
          <w:color w:val="292526"/>
          <w:sz w:val="28"/>
          <w:szCs w:val="28"/>
        </w:rPr>
        <w:t>Genetic code</w:t>
      </w:r>
    </w:p>
    <w:p w:rsidR="001B7A17" w:rsidRPr="001B7A17" w:rsidRDefault="001B7A17" w:rsidP="001B7A17">
      <w:pPr>
        <w:autoSpaceDE w:val="0"/>
        <w:autoSpaceDN w:val="0"/>
        <w:adjustRightInd w:val="0"/>
        <w:spacing w:before="120" w:after="120"/>
        <w:jc w:val="both"/>
        <w:rPr>
          <w:rFonts w:ascii="Times New Roman" w:eastAsia="Sabon-Roman" w:hAnsi="Times New Roman" w:cs="Times New Roman"/>
          <w:color w:val="292526"/>
          <w:sz w:val="24"/>
          <w:szCs w:val="24"/>
        </w:rPr>
      </w:pPr>
      <w:r w:rsidRPr="001B7A17">
        <w:rPr>
          <w:rFonts w:ascii="Times New Roman" w:eastAsia="Sabon-Roman" w:hAnsi="Times New Roman" w:cs="Times New Roman"/>
          <w:color w:val="292526"/>
          <w:sz w:val="24"/>
          <w:szCs w:val="24"/>
        </w:rPr>
        <w:t>The relationship between the sequence of amino acids in a polypeptide and nucleotide sequence of DNA or mRNA is called genetic code.</w:t>
      </w:r>
    </w:p>
    <w:p w:rsidR="001B7A17" w:rsidRPr="001B7A17" w:rsidRDefault="001B7A17" w:rsidP="001B7A17">
      <w:pPr>
        <w:autoSpaceDE w:val="0"/>
        <w:autoSpaceDN w:val="0"/>
        <w:adjustRightInd w:val="0"/>
        <w:spacing w:before="120" w:after="120" w:line="240" w:lineRule="auto"/>
        <w:rPr>
          <w:rFonts w:ascii="Times New Roman" w:eastAsia="Sabon-Roman" w:hAnsi="Times New Roman" w:cs="Times New Roman"/>
          <w:b/>
          <w:color w:val="292526"/>
          <w:sz w:val="28"/>
          <w:szCs w:val="28"/>
        </w:rPr>
      </w:pPr>
      <w:r w:rsidRPr="001B7A17">
        <w:rPr>
          <w:rFonts w:ascii="Times New Roman" w:eastAsia="Sabon-Roman" w:hAnsi="Times New Roman" w:cs="Times New Roman"/>
          <w:b/>
          <w:color w:val="292526"/>
          <w:sz w:val="28"/>
          <w:szCs w:val="28"/>
        </w:rPr>
        <w:t>Characteristics of Genetic Code</w:t>
      </w:r>
    </w:p>
    <w:p w:rsidR="001B7A17" w:rsidRPr="001B7A17" w:rsidRDefault="001B7A17" w:rsidP="001B7A17">
      <w:pPr>
        <w:spacing w:before="120" w:after="120" w:line="240" w:lineRule="auto"/>
        <w:jc w:val="both"/>
        <w:rPr>
          <w:rFonts w:ascii="Times New Roman" w:hAnsi="Times New Roman" w:cs="Times New Roman"/>
          <w:b/>
          <w:sz w:val="24"/>
          <w:szCs w:val="24"/>
        </w:rPr>
      </w:pPr>
      <w:r w:rsidRPr="001B7A17">
        <w:rPr>
          <w:rFonts w:ascii="Times New Roman" w:hAnsi="Times New Roman" w:cs="Times New Roman"/>
          <w:b/>
          <w:sz w:val="24"/>
          <w:szCs w:val="24"/>
        </w:rPr>
        <w:t>1. Amino acids are involved in protein synthesis:</w:t>
      </w:r>
    </w:p>
    <w:p w:rsidR="001B7A17" w:rsidRPr="001B7A17" w:rsidRDefault="001B7A17" w:rsidP="001B7A17">
      <w:pPr>
        <w:spacing w:before="120" w:after="120"/>
        <w:jc w:val="both"/>
        <w:rPr>
          <w:rFonts w:ascii="Times New Roman" w:hAnsi="Times New Roman" w:cs="Times New Roman"/>
          <w:sz w:val="24"/>
          <w:szCs w:val="24"/>
        </w:rPr>
      </w:pPr>
      <w:r w:rsidRPr="001B7A17">
        <w:rPr>
          <w:rFonts w:ascii="Times New Roman" w:hAnsi="Times New Roman" w:cs="Times New Roman"/>
          <w:sz w:val="24"/>
          <w:szCs w:val="24"/>
        </w:rPr>
        <w:t xml:space="preserve">About 150 amino acids are found in nature, of which only 20 are specified by genetic code. Only these 20 amino acids take part in protein synthesis. </w:t>
      </w:r>
    </w:p>
    <w:p w:rsidR="001B7A17" w:rsidRPr="00EB25AA" w:rsidRDefault="001B7A17" w:rsidP="001B7A17">
      <w:pPr>
        <w:spacing w:before="120" w:after="120"/>
        <w:jc w:val="both"/>
        <w:rPr>
          <w:rFonts w:ascii="Times New Roman" w:hAnsi="Times New Roman" w:cs="Times New Roman"/>
          <w:sz w:val="21"/>
          <w:szCs w:val="21"/>
        </w:rPr>
      </w:pPr>
      <w:r w:rsidRPr="001B7A17">
        <w:rPr>
          <w:rFonts w:ascii="Times New Roman" w:hAnsi="Times New Roman" w:cs="Times New Roman"/>
          <w:sz w:val="24"/>
          <w:szCs w:val="24"/>
        </w:rPr>
        <w:t xml:space="preserve">Some amino acids are not specified by genetic code till they are found in protein, for e.g. cystine and hydroxyproline. It is the cysteine which is incorporated in polypeptide chain during protein synthesis. </w:t>
      </w:r>
    </w:p>
    <w:p w:rsidR="001B7A17" w:rsidRPr="001B7A17" w:rsidRDefault="001B7A17" w:rsidP="001B7A17">
      <w:pPr>
        <w:spacing w:before="120" w:after="120" w:line="240" w:lineRule="auto"/>
        <w:jc w:val="both"/>
        <w:rPr>
          <w:rFonts w:ascii="Times New Roman" w:hAnsi="Times New Roman" w:cs="Times New Roman"/>
          <w:b/>
          <w:sz w:val="24"/>
          <w:szCs w:val="24"/>
        </w:rPr>
      </w:pPr>
      <w:r w:rsidRPr="001B7A17">
        <w:rPr>
          <w:rFonts w:ascii="Times New Roman" w:hAnsi="Times New Roman" w:cs="Times New Roman"/>
          <w:b/>
          <w:sz w:val="24"/>
          <w:szCs w:val="24"/>
        </w:rPr>
        <w:t>2. Genetic code is a triplet code:</w:t>
      </w:r>
    </w:p>
    <w:p w:rsidR="001B7A17" w:rsidRPr="001B7A17" w:rsidRDefault="001B7A17" w:rsidP="001B7A17">
      <w:pPr>
        <w:autoSpaceDE w:val="0"/>
        <w:autoSpaceDN w:val="0"/>
        <w:adjustRightInd w:val="0"/>
        <w:spacing w:before="120" w:after="120" w:line="240" w:lineRule="auto"/>
        <w:jc w:val="both"/>
        <w:rPr>
          <w:rFonts w:ascii="Times New Roman" w:hAnsi="Times New Roman" w:cs="Times New Roman"/>
          <w:iCs/>
          <w:sz w:val="24"/>
          <w:szCs w:val="24"/>
        </w:rPr>
      </w:pPr>
      <w:r w:rsidRPr="001B7A17">
        <w:rPr>
          <w:rFonts w:ascii="Times New Roman" w:hAnsi="Times New Roman" w:cs="Times New Roman"/>
          <w:iCs/>
          <w:sz w:val="24"/>
          <w:szCs w:val="24"/>
        </w:rPr>
        <w:t xml:space="preserve">The group of nucleotides that specifies one amino acid is a code word or codon. </w:t>
      </w:r>
      <w:r w:rsidRPr="001B7A17">
        <w:rPr>
          <w:rFonts w:ascii="Times New Roman" w:hAnsi="Times New Roman" w:cs="Times New Roman"/>
          <w:sz w:val="24"/>
          <w:szCs w:val="24"/>
        </w:rPr>
        <w:t>According to J.D. Burke genetic code is a code for amino acids.</w:t>
      </w:r>
    </w:p>
    <w:p w:rsidR="001B7A17" w:rsidRPr="001B7A17" w:rsidRDefault="001B7A17" w:rsidP="001B7A17">
      <w:pPr>
        <w:spacing w:before="120" w:after="120" w:line="240" w:lineRule="auto"/>
        <w:jc w:val="both"/>
        <w:rPr>
          <w:rFonts w:ascii="Times New Roman" w:hAnsi="Times New Roman" w:cs="Times New Roman"/>
          <w:sz w:val="24"/>
          <w:szCs w:val="24"/>
        </w:rPr>
      </w:pPr>
      <w:r w:rsidRPr="001B7A17">
        <w:rPr>
          <w:rFonts w:ascii="Times New Roman" w:hAnsi="Times New Roman" w:cs="Times New Roman"/>
          <w:sz w:val="24"/>
          <w:szCs w:val="24"/>
        </w:rPr>
        <w:t>Messenger RNA contains 4 kinds of nucleotides (A, T, G, and C) and proteins are synthesized from 20 different types of amino acids. But the basic problem regarding the genetic code was: How many bases of mRNA specify one amino acid?</w:t>
      </w:r>
    </w:p>
    <w:p w:rsidR="001B7A17" w:rsidRPr="001B7A17" w:rsidRDefault="001B7A17" w:rsidP="001B7A17">
      <w:pPr>
        <w:autoSpaceDE w:val="0"/>
        <w:autoSpaceDN w:val="0"/>
        <w:adjustRightInd w:val="0"/>
        <w:spacing w:before="120" w:after="120" w:line="240" w:lineRule="auto"/>
        <w:jc w:val="both"/>
        <w:rPr>
          <w:rFonts w:ascii="Times New Roman" w:hAnsi="Times New Roman" w:cs="Times New Roman"/>
          <w:sz w:val="24"/>
          <w:szCs w:val="24"/>
        </w:rPr>
      </w:pPr>
      <w:r w:rsidRPr="001B7A17">
        <w:rPr>
          <w:rFonts w:ascii="Times New Roman" w:hAnsi="Times New Roman" w:cs="Times New Roman"/>
          <w:sz w:val="24"/>
          <w:szCs w:val="24"/>
        </w:rPr>
        <w:t xml:space="preserve">The simplest possible code is a </w:t>
      </w:r>
      <w:r w:rsidRPr="001B7A17">
        <w:rPr>
          <w:rFonts w:ascii="Times New Roman" w:hAnsi="Times New Roman" w:cs="Times New Roman"/>
          <w:bCs/>
          <w:sz w:val="24"/>
          <w:szCs w:val="24"/>
        </w:rPr>
        <w:t xml:space="preserve">singlet code </w:t>
      </w:r>
      <w:r w:rsidRPr="001B7A17">
        <w:rPr>
          <w:rFonts w:ascii="Times New Roman" w:hAnsi="Times New Roman" w:cs="Times New Roman"/>
          <w:sz w:val="24"/>
          <w:szCs w:val="24"/>
        </w:rPr>
        <w:t xml:space="preserve">(a code of single letter) in which one nucleotide codes for one amino acid. Such a code is inadequate because it could specify only four amino acids. A </w:t>
      </w:r>
      <w:r w:rsidRPr="001B7A17">
        <w:rPr>
          <w:rFonts w:ascii="Times New Roman" w:hAnsi="Times New Roman" w:cs="Times New Roman"/>
          <w:bCs/>
          <w:sz w:val="24"/>
          <w:szCs w:val="24"/>
        </w:rPr>
        <w:t xml:space="preserve">doublet code </w:t>
      </w:r>
      <w:r w:rsidRPr="001B7A17">
        <w:rPr>
          <w:rFonts w:ascii="Times New Roman" w:hAnsi="Times New Roman" w:cs="Times New Roman"/>
          <w:sz w:val="24"/>
          <w:szCs w:val="24"/>
        </w:rPr>
        <w:t xml:space="preserve">(a code of two letters) is also inadequate because it could specify only sixteen (4 X 4) amino acids. Singlet and doublet codons cannot form 20 combinations which is minimum requirement to code 20 amino acids. Therefore triplet codon is necessity so that all must be coded. A </w:t>
      </w:r>
      <w:r w:rsidRPr="001B7A17">
        <w:rPr>
          <w:rFonts w:ascii="Times New Roman" w:hAnsi="Times New Roman" w:cs="Times New Roman"/>
          <w:bCs/>
          <w:sz w:val="24"/>
          <w:szCs w:val="24"/>
        </w:rPr>
        <w:t xml:space="preserve">triplet code </w:t>
      </w:r>
      <w:r w:rsidRPr="001B7A17">
        <w:rPr>
          <w:rFonts w:ascii="Times New Roman" w:hAnsi="Times New Roman" w:cs="Times New Roman"/>
          <w:sz w:val="24"/>
          <w:szCs w:val="24"/>
        </w:rPr>
        <w:t xml:space="preserve">(a code of three letters) could specify sixty four (4X 4X 4) amino acids. Therefore, it is likely that there may be </w:t>
      </w:r>
      <w:r w:rsidRPr="001B7A17">
        <w:rPr>
          <w:rFonts w:ascii="Times New Roman" w:hAnsi="Times New Roman" w:cs="Times New Roman"/>
          <w:sz w:val="24"/>
          <w:szCs w:val="24"/>
        </w:rPr>
        <w:lastRenderedPageBreak/>
        <w:t>64 triplet codes for 20 amino acids. Genetic code is non ambiguous under normal conditions i.e. each codon specify same amino acid all the time.</w:t>
      </w:r>
    </w:p>
    <w:p w:rsidR="001B7A17" w:rsidRPr="001B7A17" w:rsidRDefault="001B7A17" w:rsidP="001B7A17">
      <w:pPr>
        <w:autoSpaceDE w:val="0"/>
        <w:autoSpaceDN w:val="0"/>
        <w:adjustRightInd w:val="0"/>
        <w:spacing w:before="120" w:after="120" w:line="240" w:lineRule="auto"/>
        <w:jc w:val="both"/>
        <w:rPr>
          <w:rFonts w:ascii="Times New Roman" w:hAnsi="Times New Roman" w:cs="Times New Roman"/>
          <w:b/>
          <w:bCs/>
          <w:color w:val="F40000"/>
          <w:sz w:val="24"/>
          <w:szCs w:val="24"/>
        </w:rPr>
      </w:pPr>
      <w:r w:rsidRPr="001B7A17">
        <w:rPr>
          <w:rFonts w:ascii="Times New Roman" w:hAnsi="Times New Roman" w:cs="Times New Roman"/>
          <w:sz w:val="24"/>
          <w:szCs w:val="24"/>
        </w:rPr>
        <w:t xml:space="preserve">Crick provided the first experimental evidence to show that </w:t>
      </w:r>
      <w:r w:rsidRPr="001B7A17">
        <w:rPr>
          <w:rFonts w:ascii="Times New Roman" w:hAnsi="Times New Roman" w:cs="Times New Roman"/>
          <w:iCs/>
          <w:sz w:val="24"/>
          <w:szCs w:val="24"/>
        </w:rPr>
        <w:t>genetic code is triplet code.</w:t>
      </w:r>
      <w:r w:rsidRPr="001B7A17">
        <w:rPr>
          <w:rFonts w:ascii="Times New Roman" w:hAnsi="Times New Roman" w:cs="Times New Roman"/>
          <w:sz w:val="24"/>
          <w:szCs w:val="24"/>
        </w:rPr>
        <w:t xml:space="preserve"> </w:t>
      </w:r>
    </w:p>
    <w:p w:rsidR="001B7A17" w:rsidRPr="001B7A17" w:rsidRDefault="001B7A17" w:rsidP="001B7A17">
      <w:pPr>
        <w:autoSpaceDE w:val="0"/>
        <w:autoSpaceDN w:val="0"/>
        <w:adjustRightInd w:val="0"/>
        <w:spacing w:before="120" w:after="120"/>
        <w:rPr>
          <w:rFonts w:ascii="Times New Roman" w:hAnsi="Times New Roman" w:cs="Times New Roman"/>
          <w:sz w:val="24"/>
          <w:szCs w:val="24"/>
        </w:rPr>
      </w:pPr>
      <w:r w:rsidRPr="001B7A17">
        <w:rPr>
          <w:rFonts w:ascii="Times New Roman" w:hAnsi="Times New Roman" w:cs="Times New Roman"/>
          <w:b/>
          <w:bCs/>
          <w:sz w:val="24"/>
          <w:szCs w:val="24"/>
        </w:rPr>
        <w:t>3. Genetic code is non-overlapping:</w:t>
      </w:r>
    </w:p>
    <w:p w:rsidR="001B7A17" w:rsidRPr="001B7A17" w:rsidRDefault="001B7A17" w:rsidP="001B7A17">
      <w:pPr>
        <w:spacing w:before="120" w:after="120"/>
        <w:jc w:val="both"/>
        <w:rPr>
          <w:rFonts w:ascii="Times New Roman" w:hAnsi="Times New Roman" w:cs="Times New Roman"/>
          <w:sz w:val="24"/>
          <w:szCs w:val="24"/>
        </w:rPr>
      </w:pPr>
      <w:r w:rsidRPr="001B7A17">
        <w:rPr>
          <w:rFonts w:ascii="Times New Roman" w:hAnsi="Times New Roman" w:cs="Times New Roman"/>
          <w:sz w:val="24"/>
          <w:szCs w:val="24"/>
        </w:rPr>
        <w:t>Since the mRNA molecule is a long chain of nucleotides, it could be read either in overlapping or in non-overlapping manner. The genetic code could thus be overlapping or non-overlapping.</w:t>
      </w:r>
    </w:p>
    <w:p w:rsidR="001B7A17" w:rsidRPr="001B7A17" w:rsidRDefault="001B7A17" w:rsidP="001B7A17">
      <w:pPr>
        <w:autoSpaceDE w:val="0"/>
        <w:autoSpaceDN w:val="0"/>
        <w:adjustRightInd w:val="0"/>
        <w:spacing w:before="120" w:after="120"/>
        <w:rPr>
          <w:rFonts w:ascii="Times New Roman" w:hAnsi="Times New Roman" w:cs="Times New Roman"/>
          <w:sz w:val="24"/>
          <w:szCs w:val="24"/>
        </w:rPr>
      </w:pPr>
      <w:r w:rsidRPr="001B7A17">
        <w:rPr>
          <w:rFonts w:ascii="Times New Roman" w:hAnsi="Times New Roman" w:cs="Times New Roman"/>
          <w:sz w:val="24"/>
          <w:szCs w:val="24"/>
        </w:rPr>
        <w:t>In non-overlapping code the same base is not shared between two adjacent codons (no single base can take part in the formation of more than one codon).</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It non-overlapping code , six nucleotides would spell out two amino acids while in overlapping code six nucleotides codes for four amino acids.</w:t>
      </w:r>
    </w:p>
    <w:p w:rsidR="001B7A17" w:rsidRPr="00EB25AA" w:rsidRDefault="001B7A17" w:rsidP="001B7A17">
      <w:pPr>
        <w:spacing w:before="120" w:after="120" w:line="240" w:lineRule="auto"/>
        <w:rPr>
          <w:rFonts w:ascii="Times New Roman" w:hAnsi="Times New Roman" w:cs="Times New Roman"/>
          <w:b/>
          <w:sz w:val="21"/>
          <w:szCs w:val="21"/>
        </w:rPr>
      </w:pPr>
      <w:r w:rsidRPr="00EB25AA">
        <w:rPr>
          <w:rFonts w:ascii="Times New Roman" w:hAnsi="Times New Roman" w:cs="Times New Roman"/>
          <w:b/>
          <w:sz w:val="21"/>
          <w:szCs w:val="21"/>
        </w:rPr>
        <w:t>Non overlapping genetic code</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Codon                                    1                                             2</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 xml:space="preserve">                                          …ACU                                  AAG…</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Amino acid                            1                                             2</w:t>
      </w:r>
    </w:p>
    <w:p w:rsidR="001B7A17" w:rsidRPr="00EB25AA" w:rsidRDefault="001B7A17" w:rsidP="001B7A17">
      <w:pPr>
        <w:rPr>
          <w:rFonts w:ascii="Times New Roman" w:hAnsi="Times New Roman" w:cs="Times New Roman"/>
          <w:b/>
          <w:sz w:val="21"/>
          <w:szCs w:val="21"/>
        </w:rPr>
      </w:pPr>
      <w:r w:rsidRPr="00EB25AA">
        <w:rPr>
          <w:rFonts w:ascii="Times New Roman" w:hAnsi="Times New Roman" w:cs="Times New Roman"/>
          <w:b/>
          <w:sz w:val="21"/>
          <w:szCs w:val="21"/>
        </w:rPr>
        <w:t>Overlapping genetic code</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 xml:space="preserve">   Codon                                             …ACU AAG…</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 xml:space="preserve"> Amino acid                         1                    ACU</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 xml:space="preserve">                                             2                    CUA</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 xml:space="preserve">                                             3                    UAA</w:t>
      </w:r>
    </w:p>
    <w:p w:rsidR="001B7A17" w:rsidRPr="00EB25AA" w:rsidRDefault="001B7A17" w:rsidP="001B7A17">
      <w:pPr>
        <w:rPr>
          <w:rFonts w:ascii="Times New Roman" w:hAnsi="Times New Roman" w:cs="Times New Roman"/>
          <w:sz w:val="21"/>
          <w:szCs w:val="21"/>
        </w:rPr>
      </w:pPr>
      <w:r w:rsidRPr="00EB25AA">
        <w:rPr>
          <w:rFonts w:ascii="Times New Roman" w:hAnsi="Times New Roman" w:cs="Times New Roman"/>
          <w:sz w:val="21"/>
          <w:szCs w:val="21"/>
        </w:rPr>
        <w:t xml:space="preserve">                                             4                    AAG</w:t>
      </w:r>
    </w:p>
    <w:p w:rsidR="001B7A17" w:rsidRPr="001B7A17" w:rsidRDefault="001B7A17" w:rsidP="001B7A17">
      <w:pPr>
        <w:autoSpaceDE w:val="0"/>
        <w:autoSpaceDN w:val="0"/>
        <w:adjustRightInd w:val="0"/>
        <w:spacing w:before="120" w:after="120" w:line="240" w:lineRule="auto"/>
        <w:jc w:val="both"/>
        <w:rPr>
          <w:rFonts w:ascii="Times New Roman" w:hAnsi="Times New Roman" w:cs="Times New Roman"/>
          <w:bCs/>
          <w:sz w:val="24"/>
          <w:szCs w:val="24"/>
        </w:rPr>
      </w:pPr>
      <w:r w:rsidRPr="001B7A17">
        <w:rPr>
          <w:rFonts w:ascii="Times New Roman" w:hAnsi="Times New Roman" w:cs="Times New Roman"/>
          <w:bCs/>
          <w:sz w:val="24"/>
          <w:szCs w:val="24"/>
        </w:rPr>
        <w:t>The studies on mutation show that the code is of non−overlapping type.</w:t>
      </w:r>
    </w:p>
    <w:p w:rsidR="001B7A17" w:rsidRDefault="001B7A17" w:rsidP="001B7A17">
      <w:pPr>
        <w:autoSpaceDE w:val="0"/>
        <w:autoSpaceDN w:val="0"/>
        <w:adjustRightInd w:val="0"/>
        <w:spacing w:before="120" w:after="120" w:line="240" w:lineRule="auto"/>
        <w:jc w:val="both"/>
        <w:rPr>
          <w:rFonts w:ascii="Times New Roman" w:hAnsi="Times New Roman" w:cs="Times New Roman"/>
          <w:bCs/>
          <w:sz w:val="21"/>
          <w:szCs w:val="21"/>
        </w:rPr>
      </w:pPr>
    </w:p>
    <w:p w:rsidR="001B7A17" w:rsidRPr="001B7A17" w:rsidRDefault="001B7A17" w:rsidP="001B7A17">
      <w:pPr>
        <w:autoSpaceDE w:val="0"/>
        <w:autoSpaceDN w:val="0"/>
        <w:adjustRightInd w:val="0"/>
        <w:spacing w:before="120" w:after="120"/>
        <w:jc w:val="both"/>
        <w:rPr>
          <w:rFonts w:ascii="Times New Roman" w:hAnsi="Times New Roman" w:cs="Times New Roman"/>
          <w:b/>
          <w:bCs/>
          <w:sz w:val="24"/>
          <w:szCs w:val="24"/>
        </w:rPr>
      </w:pPr>
      <w:r w:rsidRPr="001B7A17">
        <w:rPr>
          <w:rFonts w:ascii="Times New Roman" w:hAnsi="Times New Roman" w:cs="Times New Roman"/>
          <w:b/>
          <w:bCs/>
          <w:sz w:val="24"/>
          <w:szCs w:val="24"/>
        </w:rPr>
        <w:t>4. Genetic code is commaless:</w:t>
      </w:r>
    </w:p>
    <w:p w:rsidR="001B7A17" w:rsidRPr="001B7A17" w:rsidRDefault="001B7A17" w:rsidP="001B7A17">
      <w:pPr>
        <w:autoSpaceDE w:val="0"/>
        <w:autoSpaceDN w:val="0"/>
        <w:adjustRightInd w:val="0"/>
        <w:spacing w:before="120" w:after="120"/>
        <w:jc w:val="both"/>
        <w:rPr>
          <w:rFonts w:ascii="Times New Roman" w:hAnsi="Times New Roman" w:cs="Times New Roman"/>
          <w:sz w:val="24"/>
          <w:szCs w:val="24"/>
        </w:rPr>
      </w:pPr>
      <w:r w:rsidRPr="001B7A17">
        <w:rPr>
          <w:rFonts w:ascii="Times New Roman" w:hAnsi="Times New Roman" w:cs="Times New Roman"/>
          <w:sz w:val="24"/>
          <w:szCs w:val="24"/>
        </w:rPr>
        <w:t xml:space="preserve">There is no signal to indicate the end of one codon and the beginning of the next. The genetic code is commaless (or comma-free). A commaless code means that the code is without spacers or space words. </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A code with commas could be represented as (X represent a base acting as comma),</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lastRenderedPageBreak/>
        <w:t>UUU x GGG x UUU x GGG</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Phe         Gly      Phe     Gly</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A mutation resulting in addition or deletion of base would affect only one amino acid of polypeptide chain. The total genetic message would be slightly changed.</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UUU x …GG x UUU x GGG</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The commaless code would not have the comma bases and can be represented as:</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UUU</w:t>
      </w:r>
      <w:r w:rsidRPr="001B7A17">
        <w:rPr>
          <w:rFonts w:ascii="Times New Roman" w:hAnsi="Times New Roman" w:cs="Times New Roman"/>
          <w:sz w:val="24"/>
          <w:szCs w:val="24"/>
        </w:rPr>
        <w:tab/>
      </w:r>
      <w:r w:rsidRPr="001B7A17">
        <w:rPr>
          <w:rFonts w:ascii="Times New Roman" w:hAnsi="Times New Roman" w:cs="Times New Roman"/>
          <w:b/>
          <w:sz w:val="24"/>
          <w:szCs w:val="24"/>
          <w:u w:val="single"/>
        </w:rPr>
        <w:t>G</w:t>
      </w:r>
      <w:r w:rsidRPr="001B7A17">
        <w:rPr>
          <w:rFonts w:ascii="Times New Roman" w:hAnsi="Times New Roman" w:cs="Times New Roman"/>
          <w:sz w:val="24"/>
          <w:szCs w:val="24"/>
        </w:rPr>
        <w:t>GG</w:t>
      </w:r>
      <w:r w:rsidRPr="001B7A17">
        <w:rPr>
          <w:rFonts w:ascii="Times New Roman" w:hAnsi="Times New Roman" w:cs="Times New Roman"/>
          <w:sz w:val="24"/>
          <w:szCs w:val="24"/>
        </w:rPr>
        <w:tab/>
        <w:t>UUU</w:t>
      </w:r>
      <w:r w:rsidRPr="001B7A17">
        <w:rPr>
          <w:rFonts w:ascii="Times New Roman" w:hAnsi="Times New Roman" w:cs="Times New Roman"/>
          <w:sz w:val="24"/>
          <w:szCs w:val="24"/>
        </w:rPr>
        <w:tab/>
        <w:t>GGG</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 xml:space="preserve">Any mutation resulting in deletion of G would result in a drastic change in genetic message. </w:t>
      </w:r>
    </w:p>
    <w:p w:rsidR="001B7A17" w:rsidRPr="001B7A17" w:rsidRDefault="001B7A17" w:rsidP="001B7A17">
      <w:pPr>
        <w:spacing w:before="120" w:after="120"/>
        <w:rPr>
          <w:rFonts w:ascii="Times New Roman" w:hAnsi="Times New Roman" w:cs="Times New Roman"/>
          <w:sz w:val="24"/>
          <w:szCs w:val="24"/>
        </w:rPr>
      </w:pPr>
      <w:r w:rsidRPr="001B7A17">
        <w:rPr>
          <w:rFonts w:ascii="Times New Roman" w:hAnsi="Times New Roman" w:cs="Times New Roman"/>
          <w:sz w:val="24"/>
          <w:szCs w:val="24"/>
        </w:rPr>
        <w:t>UUU</w:t>
      </w:r>
      <w:r w:rsidRPr="001B7A17">
        <w:rPr>
          <w:rFonts w:ascii="Times New Roman" w:hAnsi="Times New Roman" w:cs="Times New Roman"/>
          <w:sz w:val="24"/>
          <w:szCs w:val="24"/>
        </w:rPr>
        <w:tab/>
        <w:t>GGU</w:t>
      </w:r>
      <w:r w:rsidRPr="001B7A17">
        <w:rPr>
          <w:rFonts w:ascii="Times New Roman" w:hAnsi="Times New Roman" w:cs="Times New Roman"/>
          <w:sz w:val="24"/>
          <w:szCs w:val="24"/>
        </w:rPr>
        <w:tab/>
        <w:t>UUG</w:t>
      </w:r>
      <w:r w:rsidRPr="001B7A17">
        <w:rPr>
          <w:rFonts w:ascii="Times New Roman" w:hAnsi="Times New Roman" w:cs="Times New Roman"/>
          <w:sz w:val="24"/>
          <w:szCs w:val="24"/>
        </w:rPr>
        <w:tab/>
        <w:t>GG</w:t>
      </w:r>
    </w:p>
    <w:p w:rsidR="001B7A17" w:rsidRPr="001B7A17" w:rsidRDefault="001B7A17" w:rsidP="001B7A17">
      <w:pPr>
        <w:autoSpaceDE w:val="0"/>
        <w:autoSpaceDN w:val="0"/>
        <w:adjustRightInd w:val="0"/>
        <w:spacing w:before="120" w:after="120"/>
        <w:jc w:val="both"/>
        <w:rPr>
          <w:rFonts w:ascii="Times New Roman" w:hAnsi="Times New Roman" w:cs="Times New Roman"/>
          <w:sz w:val="24"/>
          <w:szCs w:val="24"/>
        </w:rPr>
      </w:pPr>
      <w:r w:rsidRPr="001B7A17">
        <w:rPr>
          <w:rFonts w:ascii="Times New Roman" w:hAnsi="Times New Roman" w:cs="Times New Roman"/>
          <w:sz w:val="24"/>
          <w:szCs w:val="24"/>
        </w:rPr>
        <w:t xml:space="preserve">1961 research, Crick and colleagues also suggested that the genetic code is read as a continuous string of mRNA nucleotides uninterrupted by any kind of gap, space, or pause. </w:t>
      </w:r>
    </w:p>
    <w:p w:rsidR="001B7A17" w:rsidRPr="00BA6643" w:rsidRDefault="001B7A17" w:rsidP="001B7A17">
      <w:pPr>
        <w:spacing w:before="120" w:after="120"/>
        <w:rPr>
          <w:rFonts w:ascii="Times New Roman" w:hAnsi="Times New Roman" w:cs="Times New Roman"/>
          <w:b/>
          <w:bCs/>
          <w:sz w:val="24"/>
          <w:szCs w:val="24"/>
        </w:rPr>
      </w:pPr>
      <w:r w:rsidRPr="00BA6643">
        <w:rPr>
          <w:rFonts w:ascii="Times New Roman" w:hAnsi="Times New Roman" w:cs="Times New Roman"/>
          <w:b/>
          <w:bCs/>
          <w:sz w:val="24"/>
          <w:szCs w:val="24"/>
        </w:rPr>
        <w:t>5.  Code has polarity:</w:t>
      </w:r>
    </w:p>
    <w:p w:rsidR="001B7A17" w:rsidRPr="00BA6643" w:rsidRDefault="001B7A17" w:rsidP="00BA6643">
      <w:pPr>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 xml:space="preserve">It is essential that the code must be read in fixed direction (In other words code must have polarity). If the code is read in opposite directions it would specify two different amino acids. </w:t>
      </w:r>
    </w:p>
    <w:p w:rsidR="001B7A17" w:rsidRPr="00BA6643" w:rsidRDefault="001B7A17" w:rsidP="00BA6643">
      <w:pPr>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 xml:space="preserve">If the message given below is read from left to right the first codon, UUG, would specify leucine. If read from right to left the codon would become GUU and would specify valine. </w:t>
      </w:r>
    </w:p>
    <w:p w:rsidR="001B7A17" w:rsidRPr="00BA6643" w:rsidRDefault="001B7A17" w:rsidP="001B7A17">
      <w:pPr>
        <w:autoSpaceDE w:val="0"/>
        <w:autoSpaceDN w:val="0"/>
        <w:adjustRightInd w:val="0"/>
        <w:spacing w:before="120" w:after="120" w:line="240" w:lineRule="auto"/>
        <w:jc w:val="both"/>
        <w:rPr>
          <w:rFonts w:ascii="Times New Roman" w:hAnsi="Times New Roman" w:cs="Times New Roman"/>
          <w:sz w:val="24"/>
          <w:szCs w:val="24"/>
        </w:rPr>
      </w:pPr>
      <w:r w:rsidRPr="00BA6643">
        <w:rPr>
          <w:rFonts w:ascii="Times New Roman" w:hAnsi="Times New Roman" w:cs="Times New Roman"/>
          <w:sz w:val="24"/>
          <w:szCs w:val="24"/>
        </w:rPr>
        <w:t xml:space="preserve">The available evidences indicate that the genetic code is always read in 5' →3' direction. </w:t>
      </w:r>
    </w:p>
    <w:p w:rsidR="001B7A17" w:rsidRPr="00BA6643" w:rsidRDefault="001B7A17" w:rsidP="001B7A17">
      <w:pPr>
        <w:spacing w:before="120" w:after="120" w:line="240" w:lineRule="auto"/>
        <w:rPr>
          <w:rFonts w:ascii="Times New Roman" w:hAnsi="Times New Roman" w:cs="Times New Roman"/>
          <w:sz w:val="24"/>
          <w:szCs w:val="24"/>
        </w:rPr>
      </w:pPr>
      <w:r w:rsidRPr="00BA6643">
        <w:rPr>
          <w:rFonts w:ascii="Times New Roman" w:hAnsi="Times New Roman" w:cs="Times New Roman"/>
          <w:sz w:val="24"/>
          <w:szCs w:val="24"/>
        </w:rPr>
        <w:t xml:space="preserve">         UUG       AUC    GUC   UCG  </w:t>
      </w:r>
    </w:p>
    <w:p w:rsidR="001B7A17" w:rsidRPr="00BA6643" w:rsidRDefault="001B7A17" w:rsidP="001B7A17">
      <w:pPr>
        <w:spacing w:before="120" w:after="120" w:line="240" w:lineRule="auto"/>
        <w:rPr>
          <w:rFonts w:ascii="Times New Roman" w:hAnsi="Times New Roman" w:cs="Times New Roman"/>
          <w:sz w:val="24"/>
          <w:szCs w:val="24"/>
        </w:rPr>
      </w:pPr>
      <w:r w:rsidRPr="00BA6643">
        <w:rPr>
          <w:rFonts w:ascii="Times New Roman" w:hAnsi="Times New Roman" w:cs="Times New Roman"/>
          <w:sz w:val="24"/>
          <w:szCs w:val="24"/>
        </w:rPr>
        <w:t xml:space="preserve">    → Leucine   Ile        Val      Ser   </w:t>
      </w:r>
    </w:p>
    <w:p w:rsidR="001B7A17" w:rsidRPr="00BA6643" w:rsidRDefault="00BA6643" w:rsidP="001B7A1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Valine     Leu      </w:t>
      </w:r>
      <w:r w:rsidR="001B7A17" w:rsidRPr="00BA6643">
        <w:rPr>
          <w:rFonts w:ascii="Times New Roman" w:hAnsi="Times New Roman" w:cs="Times New Roman"/>
          <w:sz w:val="24"/>
          <w:szCs w:val="24"/>
        </w:rPr>
        <w:t>Leu      Ala ←</w:t>
      </w:r>
    </w:p>
    <w:p w:rsidR="001B7A17" w:rsidRPr="00BA6643" w:rsidRDefault="001B7A17" w:rsidP="001B7A17">
      <w:pPr>
        <w:spacing w:before="120" w:after="120" w:line="240" w:lineRule="auto"/>
        <w:jc w:val="both"/>
        <w:rPr>
          <w:rFonts w:ascii="Times New Roman" w:hAnsi="Times New Roman" w:cs="Times New Roman"/>
          <w:b/>
          <w:bCs/>
          <w:sz w:val="24"/>
          <w:szCs w:val="24"/>
        </w:rPr>
      </w:pPr>
      <w:r w:rsidRPr="00BA6643">
        <w:rPr>
          <w:rFonts w:ascii="Times New Roman" w:hAnsi="Times New Roman" w:cs="Times New Roman"/>
          <w:b/>
          <w:bCs/>
          <w:sz w:val="24"/>
          <w:szCs w:val="24"/>
        </w:rPr>
        <w:t>6. Codons and anticodons:</w:t>
      </w:r>
    </w:p>
    <w:p w:rsidR="001B7A17" w:rsidRPr="00BA6643" w:rsidRDefault="001B7A17" w:rsidP="00BA6643">
      <w:pPr>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 xml:space="preserve">During translocation; the codon of mRNA pairs with complementary anticodons of t-RNA. Since mRNA is read in a polar manner in 5’ </w:t>
      </w:r>
      <w:r w:rsidRPr="00BA6643">
        <w:rPr>
          <w:rFonts w:ascii="Times New Roman" w:hAnsi="Times New Roman" w:cs="Times New Roman"/>
          <w:sz w:val="24"/>
          <w:szCs w:val="24"/>
        </w:rPr>
        <w:sym w:font="Wingdings" w:char="F0E0"/>
      </w:r>
      <w:r w:rsidRPr="00BA6643">
        <w:rPr>
          <w:rFonts w:ascii="Times New Roman" w:hAnsi="Times New Roman" w:cs="Times New Roman"/>
          <w:sz w:val="24"/>
          <w:szCs w:val="24"/>
        </w:rPr>
        <w:t xml:space="preserve">3' direction, the codons are also written in 5’ </w:t>
      </w:r>
      <w:r w:rsidRPr="00BA6643">
        <w:rPr>
          <w:rFonts w:ascii="Times New Roman" w:hAnsi="Times New Roman" w:cs="Times New Roman"/>
          <w:sz w:val="24"/>
          <w:szCs w:val="24"/>
        </w:rPr>
        <w:sym w:font="Wingdings" w:char="F0E0"/>
      </w:r>
      <w:r w:rsidRPr="00BA6643">
        <w:rPr>
          <w:rFonts w:ascii="Times New Roman" w:hAnsi="Times New Roman" w:cs="Times New Roman"/>
          <w:sz w:val="24"/>
          <w:szCs w:val="24"/>
        </w:rPr>
        <w:t xml:space="preserve">3' direction. Thus the codon AUG is written as 5' AUG 3'. </w:t>
      </w:r>
    </w:p>
    <w:p w:rsidR="001B7A17" w:rsidRPr="00BA6643" w:rsidRDefault="001B7A17" w:rsidP="001B7A17">
      <w:pPr>
        <w:spacing w:before="120" w:after="120" w:line="240" w:lineRule="auto"/>
        <w:jc w:val="both"/>
        <w:rPr>
          <w:rFonts w:ascii="Times New Roman" w:hAnsi="Times New Roman" w:cs="Times New Roman"/>
          <w:sz w:val="24"/>
          <w:szCs w:val="24"/>
        </w:rPr>
      </w:pPr>
    </w:p>
    <w:p w:rsidR="001B7A17" w:rsidRPr="00BA6643" w:rsidRDefault="001B7A17" w:rsidP="001B7A17">
      <w:pPr>
        <w:spacing w:before="120" w:after="120" w:line="240" w:lineRule="auto"/>
        <w:rPr>
          <w:rFonts w:ascii="Times New Roman" w:hAnsi="Times New Roman" w:cs="Times New Roman"/>
          <w:sz w:val="24"/>
          <w:szCs w:val="24"/>
        </w:rPr>
      </w:pPr>
      <w:r w:rsidRPr="00BA6643">
        <w:rPr>
          <w:rFonts w:ascii="Times New Roman" w:hAnsi="Times New Roman" w:cs="Times New Roman"/>
          <w:sz w:val="24"/>
          <w:szCs w:val="24"/>
        </w:rPr>
        <w:t xml:space="preserve"> Codon       (mRNA)       5’ A    U    G 3’     </w:t>
      </w:r>
    </w:p>
    <w:p w:rsidR="001B7A17" w:rsidRPr="00BA6643" w:rsidRDefault="001B7A17" w:rsidP="001B7A17">
      <w:pPr>
        <w:spacing w:before="120" w:after="120" w:line="240" w:lineRule="auto"/>
        <w:rPr>
          <w:rFonts w:ascii="Times New Roman" w:hAnsi="Times New Roman" w:cs="Times New Roman"/>
          <w:sz w:val="24"/>
          <w:szCs w:val="24"/>
        </w:rPr>
      </w:pPr>
      <w:r w:rsidRPr="00BA6643">
        <w:rPr>
          <w:rFonts w:ascii="Times New Roman" w:hAnsi="Times New Roman" w:cs="Times New Roman"/>
          <w:sz w:val="24"/>
          <w:szCs w:val="24"/>
        </w:rPr>
        <w:lastRenderedPageBreak/>
        <w:t xml:space="preserve"> Anticodon (t-RNA)       3’ U    A    C 5’     </w:t>
      </w:r>
    </w:p>
    <w:p w:rsidR="001B7A17" w:rsidRPr="00BA6643" w:rsidRDefault="001B7A17" w:rsidP="00BA6643">
      <w:pPr>
        <w:spacing w:before="120" w:after="120"/>
        <w:jc w:val="both"/>
        <w:rPr>
          <w:rFonts w:ascii="Times New Roman" w:hAnsi="Times New Roman" w:cs="Times New Roman"/>
          <w:b/>
          <w:bCs/>
          <w:sz w:val="24"/>
          <w:szCs w:val="24"/>
        </w:rPr>
      </w:pPr>
      <w:r w:rsidRPr="00BA6643">
        <w:rPr>
          <w:rFonts w:ascii="Times New Roman" w:hAnsi="Times New Roman" w:cs="Times New Roman"/>
          <w:sz w:val="24"/>
          <w:szCs w:val="24"/>
        </w:rPr>
        <w:t xml:space="preserve">Often, the anticodon is written in the 3' </w:t>
      </w:r>
      <w:r w:rsidRPr="00BA6643">
        <w:rPr>
          <w:rFonts w:ascii="Times New Roman" w:hAnsi="Times New Roman" w:cs="Times New Roman"/>
          <w:sz w:val="24"/>
          <w:szCs w:val="24"/>
        </w:rPr>
        <w:sym w:font="Wingdings" w:char="F0E0"/>
      </w:r>
      <w:r w:rsidRPr="00BA6643">
        <w:rPr>
          <w:rFonts w:ascii="Times New Roman" w:hAnsi="Times New Roman" w:cs="Times New Roman"/>
          <w:sz w:val="24"/>
          <w:szCs w:val="24"/>
        </w:rPr>
        <w:t xml:space="preserve">5' direction. Thus anticodon for AUG is written as 3’ U   A   C 5’ or UAC .The first base in the codon is at 5’ end and first base of anticodon at the 3’ end.   </w:t>
      </w:r>
    </w:p>
    <w:p w:rsidR="001B7A17" w:rsidRPr="00BA6643" w:rsidRDefault="001B7A17" w:rsidP="00BA6643">
      <w:pPr>
        <w:spacing w:before="120" w:after="120"/>
        <w:jc w:val="both"/>
        <w:rPr>
          <w:rFonts w:ascii="Times New Roman" w:hAnsi="Times New Roman" w:cs="Times New Roman"/>
          <w:b/>
          <w:bCs/>
          <w:sz w:val="24"/>
          <w:szCs w:val="24"/>
        </w:rPr>
      </w:pPr>
      <w:r w:rsidRPr="00BA6643">
        <w:rPr>
          <w:rFonts w:ascii="Times New Roman" w:hAnsi="Times New Roman" w:cs="Times New Roman"/>
          <w:b/>
          <w:bCs/>
          <w:sz w:val="24"/>
          <w:szCs w:val="24"/>
        </w:rPr>
        <w:t>7. Initiation and termination codons:</w:t>
      </w:r>
    </w:p>
    <w:p w:rsidR="001B7A17" w:rsidRPr="00BA6643" w:rsidRDefault="001B7A17" w:rsidP="00BA6643">
      <w:pPr>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The first amino acid along with t-RNA which is involved in protein synthesis in prokaryotes is N-Forrnylmethionyl t-RNA which binds to initiation site containing AUG codon. AUG codon is therefore called initiation codon.</w:t>
      </w:r>
    </w:p>
    <w:p w:rsidR="001B7A17" w:rsidRPr="00BA6643" w:rsidRDefault="001B7A17" w:rsidP="00BA6643">
      <w:pPr>
        <w:autoSpaceDE w:val="0"/>
        <w:autoSpaceDN w:val="0"/>
        <w:adjustRightInd w:val="0"/>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 xml:space="preserve">Three out </w:t>
      </w:r>
      <w:r w:rsidRPr="00BA6643">
        <w:rPr>
          <w:rFonts w:ascii="Times New Roman" w:hAnsi="Times New Roman" w:cs="Times New Roman"/>
          <w:bCs/>
          <w:sz w:val="24"/>
          <w:szCs w:val="24"/>
        </w:rPr>
        <w:t xml:space="preserve">64 codons do not specify any </w:t>
      </w:r>
      <w:r w:rsidRPr="00BA6643">
        <w:rPr>
          <w:rFonts w:ascii="Times New Roman" w:hAnsi="Times New Roman" w:cs="Times New Roman"/>
          <w:sz w:val="24"/>
          <w:szCs w:val="24"/>
        </w:rPr>
        <w:t xml:space="preserve">t-RNA and were hence called nonsense codons. </w:t>
      </w:r>
      <w:r w:rsidRPr="00BA6643">
        <w:rPr>
          <w:rFonts w:ascii="Times New Roman" w:hAnsi="Times New Roman" w:cs="Times New Roman"/>
          <w:bCs/>
          <w:sz w:val="24"/>
          <w:szCs w:val="24"/>
        </w:rPr>
        <w:t xml:space="preserve"> These codon are UAA</w:t>
      </w:r>
      <w:r w:rsidRPr="00BA6643">
        <w:rPr>
          <w:rFonts w:ascii="Times New Roman" w:hAnsi="Times New Roman" w:cs="Times New Roman"/>
          <w:sz w:val="24"/>
          <w:szCs w:val="24"/>
        </w:rPr>
        <w:t xml:space="preserve"> (</w:t>
      </w:r>
      <w:r w:rsidR="00BA6643" w:rsidRPr="00BA6643">
        <w:rPr>
          <w:rFonts w:ascii="Times New Roman" w:hAnsi="Times New Roman" w:cs="Times New Roman"/>
          <w:sz w:val="24"/>
          <w:szCs w:val="24"/>
        </w:rPr>
        <w:t>Orche)</w:t>
      </w:r>
      <w:r w:rsidRPr="00BA6643">
        <w:rPr>
          <w:rFonts w:ascii="Times New Roman" w:hAnsi="Times New Roman" w:cs="Times New Roman"/>
          <w:sz w:val="24"/>
          <w:szCs w:val="24"/>
        </w:rPr>
        <w:t xml:space="preserve">, UAG (Amber) UGA (Opal). Since they bring about termination of polypeptide chain synthesis they are also called termination codons. </w:t>
      </w:r>
    </w:p>
    <w:p w:rsidR="00BA6643" w:rsidRDefault="001B7A17" w:rsidP="00BA6643">
      <w:pPr>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 xml:space="preserve">Termination codons do not code for any amino acids and hence cause termination and release of polypeptide chains. No tRNA has anticodon complimentary to termination codons. Termination codons are not read by any tRNA molecules are called termination (nonsense) codons because they do not pair with any t- RNA carrying anti-codon. Termination codons are not read by any tRNA molecules but by proteins called release factors. </w:t>
      </w:r>
    </w:p>
    <w:p w:rsidR="001B7A17" w:rsidRPr="00BA6643" w:rsidRDefault="001B7A17" w:rsidP="00BA6643">
      <w:pPr>
        <w:spacing w:before="120" w:after="120"/>
        <w:jc w:val="both"/>
        <w:rPr>
          <w:rFonts w:ascii="Times New Roman" w:hAnsi="Times New Roman" w:cs="Times New Roman"/>
          <w:b/>
          <w:sz w:val="24"/>
          <w:szCs w:val="24"/>
        </w:rPr>
      </w:pPr>
      <w:r w:rsidRPr="00BA6643">
        <w:rPr>
          <w:rFonts w:ascii="Times New Roman" w:hAnsi="Times New Roman" w:cs="Times New Roman"/>
          <w:b/>
          <w:sz w:val="24"/>
          <w:szCs w:val="24"/>
        </w:rPr>
        <w:t>8. Degeneracy of genetic code</w:t>
      </w:r>
    </w:p>
    <w:p w:rsidR="001B7A17" w:rsidRPr="00BA6643" w:rsidRDefault="001B7A17" w:rsidP="00BA6643">
      <w:pPr>
        <w:spacing w:before="120" w:after="120"/>
        <w:jc w:val="both"/>
        <w:rPr>
          <w:rFonts w:ascii="Times New Roman" w:hAnsi="Times New Roman" w:cs="Times New Roman"/>
          <w:b/>
          <w:bCs/>
          <w:sz w:val="24"/>
          <w:szCs w:val="24"/>
        </w:rPr>
      </w:pPr>
      <w:r w:rsidRPr="00BA6643">
        <w:rPr>
          <w:rFonts w:ascii="Times New Roman" w:hAnsi="Times New Roman" w:cs="Times New Roman"/>
          <w:sz w:val="24"/>
          <w:szCs w:val="24"/>
        </w:rPr>
        <w:t xml:space="preserve">The genetic codons specifying the same amino acid are called degenerate codons. 61 out of 64 triplet codons are the functional codons (sense codon). Since only 20 amino acids take part in protein synthesis, it is obvious that there are many more codons than amino acid types. Only two amino acids, methionine (Met)—with the codon AUG— and tryptophan (Trp)—with the codon UGG—are encoded by single codons. The other 18 amino acids are specified by two to six codons. Codons that specify the same amino acid are called </w:t>
      </w:r>
      <w:r w:rsidRPr="00BA6643">
        <w:rPr>
          <w:rFonts w:ascii="Times New Roman" w:hAnsi="Times New Roman" w:cs="Times New Roman"/>
          <w:b/>
          <w:bCs/>
          <w:sz w:val="24"/>
          <w:szCs w:val="24"/>
        </w:rPr>
        <w:t xml:space="preserve">synonymous </w:t>
      </w:r>
      <w:r w:rsidR="00BA6643" w:rsidRPr="00BA6643">
        <w:rPr>
          <w:rFonts w:ascii="Times New Roman" w:hAnsi="Times New Roman" w:cs="Times New Roman"/>
          <w:b/>
          <w:bCs/>
          <w:sz w:val="24"/>
          <w:szCs w:val="24"/>
        </w:rPr>
        <w:t xml:space="preserve">codons. </w:t>
      </w:r>
    </w:p>
    <w:p w:rsidR="001B7A17" w:rsidRPr="00EB25AA" w:rsidRDefault="001B7A17" w:rsidP="001B7A17">
      <w:pPr>
        <w:jc w:val="center"/>
        <w:rPr>
          <w:rFonts w:ascii="Times New Roman" w:hAnsi="Times New Roman" w:cs="Times New Roman"/>
          <w:sz w:val="21"/>
          <w:szCs w:val="21"/>
        </w:rPr>
      </w:pPr>
      <w:r w:rsidRPr="00EB25AA">
        <w:rPr>
          <w:rFonts w:ascii="Times New Roman" w:hAnsi="Times New Roman" w:cs="Times New Roman"/>
          <w:b/>
          <w:bCs/>
          <w:noProof/>
          <w:sz w:val="21"/>
          <w:szCs w:val="21"/>
          <w:lang w:val="en-US" w:eastAsia="en-US" w:bidi="mr-IN"/>
        </w:rPr>
        <w:drawing>
          <wp:inline distT="0" distB="0" distL="0" distR="0">
            <wp:extent cx="4243350" cy="1591200"/>
            <wp:effectExtent l="19050" t="0" r="480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lum contrast="30000"/>
                    </a:blip>
                    <a:srcRect/>
                    <a:stretch>
                      <a:fillRect/>
                    </a:stretch>
                  </pic:blipFill>
                  <pic:spPr bwMode="auto">
                    <a:xfrm>
                      <a:off x="0" y="0"/>
                      <a:ext cx="4247895" cy="1592904"/>
                    </a:xfrm>
                    <a:prstGeom prst="rect">
                      <a:avLst/>
                    </a:prstGeom>
                    <a:noFill/>
                    <a:ln w="9525">
                      <a:noFill/>
                      <a:miter lim="800000"/>
                      <a:headEnd/>
                      <a:tailEnd/>
                    </a:ln>
                  </pic:spPr>
                </pic:pic>
              </a:graphicData>
            </a:graphic>
          </wp:inline>
        </w:drawing>
      </w:r>
    </w:p>
    <w:p w:rsidR="001B7A17" w:rsidRPr="00EB25AA" w:rsidRDefault="00BA6643" w:rsidP="001B7A17">
      <w:pPr>
        <w:jc w:val="center"/>
        <w:rPr>
          <w:rFonts w:ascii="Times New Roman" w:hAnsi="Times New Roman" w:cs="Times New Roman"/>
          <w:sz w:val="21"/>
          <w:szCs w:val="21"/>
        </w:rPr>
      </w:pPr>
      <w:r>
        <w:rPr>
          <w:rFonts w:ascii="Times New Roman" w:hAnsi="Times New Roman" w:cs="Times New Roman"/>
          <w:b/>
          <w:bCs/>
          <w:sz w:val="21"/>
          <w:szCs w:val="21"/>
        </w:rPr>
        <w:lastRenderedPageBreak/>
        <w:t xml:space="preserve">Figure </w:t>
      </w:r>
      <w:r w:rsidR="001B7A17" w:rsidRPr="00EB25AA">
        <w:rPr>
          <w:rFonts w:ascii="Times New Roman" w:hAnsi="Times New Roman" w:cs="Times New Roman"/>
          <w:b/>
          <w:bCs/>
          <w:sz w:val="21"/>
          <w:szCs w:val="21"/>
        </w:rPr>
        <w:t>: Amino acids and their mRNA codons</w:t>
      </w:r>
    </w:p>
    <w:p w:rsidR="001B7A17" w:rsidRPr="00BA6643" w:rsidRDefault="001B7A17" w:rsidP="00BA6643">
      <w:pPr>
        <w:spacing w:before="120" w:after="120"/>
        <w:jc w:val="both"/>
        <w:rPr>
          <w:rFonts w:ascii="Times New Roman" w:hAnsi="Times New Roman" w:cs="Times New Roman"/>
          <w:b/>
          <w:bCs/>
          <w:sz w:val="24"/>
          <w:szCs w:val="24"/>
        </w:rPr>
      </w:pPr>
      <w:r w:rsidRPr="00BA6643">
        <w:rPr>
          <w:rFonts w:ascii="Times New Roman" w:hAnsi="Times New Roman" w:cs="Times New Roman"/>
          <w:b/>
          <w:bCs/>
          <w:sz w:val="24"/>
          <w:szCs w:val="24"/>
        </w:rPr>
        <w:t>9. Wobble hypothesis:</w:t>
      </w:r>
    </w:p>
    <w:p w:rsidR="001B7A17" w:rsidRPr="00BA6643" w:rsidRDefault="001B7A17" w:rsidP="00BA6643">
      <w:pPr>
        <w:autoSpaceDE w:val="0"/>
        <w:autoSpaceDN w:val="0"/>
        <w:adjustRightInd w:val="0"/>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Wobble hypothesis was proposed by Crick to explain the above.</w:t>
      </w:r>
    </w:p>
    <w:p w:rsidR="001B7A17" w:rsidRPr="00BA6643" w:rsidRDefault="001B7A17" w:rsidP="00BA6643">
      <w:pPr>
        <w:autoSpaceDE w:val="0"/>
        <w:autoSpaceDN w:val="0"/>
        <w:adjustRightInd w:val="0"/>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1. Some t RNAs can read more than one codon present on mRNA.</w:t>
      </w:r>
    </w:p>
    <w:p w:rsidR="001B7A17" w:rsidRPr="00BA6643" w:rsidRDefault="001B7A17" w:rsidP="00BA6643">
      <w:pPr>
        <w:autoSpaceDE w:val="0"/>
        <w:autoSpaceDN w:val="0"/>
        <w:adjustRightInd w:val="0"/>
        <w:spacing w:before="120" w:after="120"/>
        <w:jc w:val="both"/>
        <w:rPr>
          <w:rFonts w:ascii="Times New Roman" w:hAnsi="Times New Roman" w:cs="Times New Roman"/>
          <w:sz w:val="24"/>
          <w:szCs w:val="24"/>
        </w:rPr>
      </w:pPr>
      <w:r w:rsidRPr="00BA6643">
        <w:rPr>
          <w:rFonts w:ascii="Times New Roman" w:hAnsi="Times New Roman" w:cs="Times New Roman"/>
          <w:sz w:val="24"/>
          <w:szCs w:val="24"/>
        </w:rPr>
        <w:t>2. Multiple codons can code for single amino acid (Degeneracy of genetic code).</w:t>
      </w:r>
    </w:p>
    <w:p w:rsidR="001B7A17" w:rsidRPr="00BA6643" w:rsidRDefault="001B7A17" w:rsidP="00BA6643">
      <w:pPr>
        <w:autoSpaceDE w:val="0"/>
        <w:autoSpaceDN w:val="0"/>
        <w:adjustRightInd w:val="0"/>
        <w:spacing w:before="120" w:after="120"/>
        <w:jc w:val="both"/>
        <w:rPr>
          <w:rFonts w:ascii="Times New Roman" w:hAnsi="Times New Roman" w:cs="Times New Roman"/>
          <w:b/>
          <w:bCs/>
          <w:sz w:val="24"/>
          <w:szCs w:val="24"/>
        </w:rPr>
      </w:pPr>
      <w:r w:rsidRPr="00BA6643">
        <w:rPr>
          <w:rFonts w:ascii="Times New Roman" w:hAnsi="Times New Roman" w:cs="Times New Roman"/>
          <w:b/>
          <w:bCs/>
          <w:sz w:val="24"/>
          <w:szCs w:val="24"/>
        </w:rPr>
        <w:t xml:space="preserve">According to Wobbles hypothesis, </w:t>
      </w:r>
    </w:p>
    <w:p w:rsidR="001B7A17" w:rsidRPr="00BA6643" w:rsidRDefault="001B7A17" w:rsidP="00BA6643">
      <w:pPr>
        <w:pStyle w:val="ListParagraph"/>
        <w:numPr>
          <w:ilvl w:val="0"/>
          <w:numId w:val="5"/>
        </w:numPr>
        <w:autoSpaceDE w:val="0"/>
        <w:autoSpaceDN w:val="0"/>
        <w:adjustRightInd w:val="0"/>
        <w:spacing w:before="120" w:after="120"/>
        <w:ind w:left="360"/>
        <w:jc w:val="both"/>
        <w:rPr>
          <w:rFonts w:ascii="Times New Roman" w:hAnsi="Times New Roman" w:cs="Times New Roman"/>
          <w:sz w:val="24"/>
          <w:szCs w:val="24"/>
        </w:rPr>
      </w:pPr>
      <w:r w:rsidRPr="00BA6643">
        <w:rPr>
          <w:rFonts w:ascii="Times New Roman" w:hAnsi="Times New Roman" w:cs="Times New Roman"/>
          <w:sz w:val="24"/>
          <w:szCs w:val="24"/>
        </w:rPr>
        <w:t>Whenever there is codon− anticodon base pairing during translation process, the first two bases of codon on mRNA (read in 5</w:t>
      </w:r>
      <w:r w:rsidR="00BA6643">
        <w:rPr>
          <w:rFonts w:ascii="Times New Roman" w:eastAsiaTheme="minorEastAsia" w:hAnsi="Times New Roman" w:cs="Times New Roman"/>
          <w:sz w:val="24"/>
          <w:szCs w:val="24"/>
        </w:rPr>
        <w:t>’</w:t>
      </w:r>
      <w:r w:rsidRPr="00BA6643">
        <w:rPr>
          <w:rFonts w:ascii="Times New Roman" w:hAnsi="Times New Roman" w:cs="Times New Roman"/>
          <w:sz w:val="24"/>
          <w:szCs w:val="24"/>
        </w:rPr>
        <w:t xml:space="preserve"> → 3</w:t>
      </w:r>
      <w:r w:rsidR="00BA6643">
        <w:rPr>
          <w:rFonts w:ascii="Times New Roman" w:eastAsiaTheme="minorEastAsia" w:hAnsi="Times New Roman" w:cs="Times New Roman"/>
          <w:sz w:val="24"/>
          <w:szCs w:val="24"/>
        </w:rPr>
        <w:t>’</w:t>
      </w:r>
      <w:r w:rsidRPr="00BA6643">
        <w:rPr>
          <w:rFonts w:ascii="Times New Roman" w:eastAsiaTheme="minorEastAsia" w:hAnsi="Times New Roman" w:cs="Times New Roman"/>
          <w:sz w:val="24"/>
          <w:szCs w:val="24"/>
        </w:rPr>
        <w:t xml:space="preserve">) </w:t>
      </w:r>
      <w:r w:rsidRPr="00BA6643">
        <w:rPr>
          <w:rFonts w:ascii="Times New Roman" w:hAnsi="Times New Roman" w:cs="Times New Roman"/>
          <w:sz w:val="24"/>
          <w:szCs w:val="24"/>
        </w:rPr>
        <w:t xml:space="preserve">pair tightly with the corresponding bases of the anticodon. The pairing of third position bases of the codon may be ambiguous and varies according to nucleotide present in this position. Thus a single t RNA is able to recognize two or more codons differing only in third base. </w:t>
      </w:r>
    </w:p>
    <w:p w:rsidR="001B7A17" w:rsidRPr="00BA6643" w:rsidRDefault="001B7A17" w:rsidP="00BA6643">
      <w:pPr>
        <w:autoSpaceDE w:val="0"/>
        <w:autoSpaceDN w:val="0"/>
        <w:adjustRightInd w:val="0"/>
        <w:spacing w:before="120" w:after="120"/>
        <w:ind w:left="360"/>
        <w:jc w:val="both"/>
        <w:rPr>
          <w:rFonts w:ascii="Times New Roman" w:hAnsi="Times New Roman" w:cs="Times New Roman"/>
          <w:sz w:val="24"/>
          <w:szCs w:val="24"/>
        </w:rPr>
      </w:pPr>
      <w:r w:rsidRPr="00BA6643">
        <w:rPr>
          <w:rFonts w:ascii="Times New Roman" w:hAnsi="Times New Roman" w:cs="Times New Roman"/>
          <w:sz w:val="24"/>
          <w:szCs w:val="24"/>
        </w:rPr>
        <w:t>The anticodon GAG of leucine ─ t RNA recognizes two codons CUC and CUU. The bonding between GAG and CUC follows the usual Watson─ Crick pairing pattern. In GAG and CUU pairing, however, hydrogen bonding takes between G and U. This is departure from the usual Watson− Crick pairing mechanism where G pairs with C and A with U. Such interaction between third bases is call</w:t>
      </w:r>
      <w:r w:rsidR="00BA6643">
        <w:rPr>
          <w:rFonts w:ascii="Times New Roman" w:hAnsi="Times New Roman" w:cs="Times New Roman"/>
          <w:sz w:val="24"/>
          <w:szCs w:val="24"/>
        </w:rPr>
        <w:t xml:space="preserve">ed “Wobble pairing”. </w:t>
      </w:r>
    </w:p>
    <w:p w:rsidR="001B7A17" w:rsidRPr="001E4E0F" w:rsidRDefault="001B7A17" w:rsidP="001B7A17">
      <w:pPr>
        <w:autoSpaceDE w:val="0"/>
        <w:autoSpaceDN w:val="0"/>
        <w:adjustRightInd w:val="0"/>
        <w:spacing w:after="0"/>
        <w:jc w:val="center"/>
        <w:rPr>
          <w:rFonts w:ascii="Times New Roman" w:hAnsi="Times New Roman" w:cs="Times New Roman"/>
          <w:sz w:val="21"/>
          <w:szCs w:val="21"/>
        </w:rPr>
      </w:pPr>
      <w:r w:rsidRPr="001E4E0F">
        <w:rPr>
          <w:rFonts w:ascii="Times New Roman" w:hAnsi="Times New Roman" w:cs="Times New Roman"/>
          <w:noProof/>
          <w:sz w:val="21"/>
          <w:szCs w:val="21"/>
          <w:lang w:val="en-US" w:eastAsia="en-US" w:bidi="mr-IN"/>
        </w:rPr>
        <w:drawing>
          <wp:inline distT="0" distB="0" distL="0" distR="0">
            <wp:extent cx="2155221" cy="1735200"/>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b="9668"/>
                    <a:stretch>
                      <a:fillRect/>
                    </a:stretch>
                  </pic:blipFill>
                  <pic:spPr bwMode="auto">
                    <a:xfrm>
                      <a:off x="0" y="0"/>
                      <a:ext cx="2171708" cy="1748474"/>
                    </a:xfrm>
                    <a:prstGeom prst="rect">
                      <a:avLst/>
                    </a:prstGeom>
                    <a:noFill/>
                    <a:ln w="9525">
                      <a:noFill/>
                      <a:miter lim="800000"/>
                      <a:headEnd/>
                      <a:tailEnd/>
                    </a:ln>
                  </pic:spPr>
                </pic:pic>
              </a:graphicData>
            </a:graphic>
          </wp:inline>
        </w:drawing>
      </w:r>
    </w:p>
    <w:p w:rsidR="001B7A17" w:rsidRDefault="001B7A17" w:rsidP="001B7A17">
      <w:pPr>
        <w:autoSpaceDE w:val="0"/>
        <w:autoSpaceDN w:val="0"/>
        <w:adjustRightInd w:val="0"/>
        <w:spacing w:after="0"/>
        <w:jc w:val="center"/>
        <w:rPr>
          <w:rFonts w:ascii="Times New Roman" w:hAnsi="Times New Roman" w:cs="Times New Roman"/>
          <w:b/>
          <w:bCs/>
          <w:sz w:val="21"/>
          <w:szCs w:val="21"/>
        </w:rPr>
      </w:pPr>
    </w:p>
    <w:p w:rsidR="001B7A17" w:rsidRPr="00FA77B3" w:rsidRDefault="00BC0B18" w:rsidP="001B7A17">
      <w:pPr>
        <w:autoSpaceDE w:val="0"/>
        <w:autoSpaceDN w:val="0"/>
        <w:adjustRightInd w:val="0"/>
        <w:spacing w:after="0"/>
        <w:jc w:val="center"/>
        <w:rPr>
          <w:rFonts w:ascii="Times New Roman" w:hAnsi="Times New Roman" w:cs="Times New Roman"/>
          <w:b/>
          <w:bCs/>
          <w:sz w:val="21"/>
          <w:szCs w:val="21"/>
        </w:rPr>
      </w:pPr>
      <w:r>
        <w:rPr>
          <w:rFonts w:ascii="Times New Roman" w:hAnsi="Times New Roman" w:cs="Times New Roman"/>
          <w:b/>
          <w:bCs/>
          <w:sz w:val="21"/>
          <w:szCs w:val="21"/>
        </w:rPr>
        <w:t>Figure:</w:t>
      </w:r>
      <w:r w:rsidR="001B7A17" w:rsidRPr="00FA77B3">
        <w:rPr>
          <w:rFonts w:ascii="Times New Roman" w:hAnsi="Times New Roman" w:cs="Times New Roman"/>
          <w:b/>
          <w:bCs/>
          <w:sz w:val="21"/>
          <w:szCs w:val="21"/>
        </w:rPr>
        <w:t xml:space="preserve"> Normal and Wobble Base Pairing</w:t>
      </w:r>
    </w:p>
    <w:p w:rsidR="001B7A17" w:rsidRPr="00B976A9" w:rsidRDefault="001B7A17" w:rsidP="00B976A9">
      <w:pPr>
        <w:pStyle w:val="ListParagraph"/>
        <w:numPr>
          <w:ilvl w:val="0"/>
          <w:numId w:val="5"/>
        </w:numPr>
        <w:autoSpaceDE w:val="0"/>
        <w:autoSpaceDN w:val="0"/>
        <w:adjustRightInd w:val="0"/>
        <w:spacing w:before="120" w:after="120"/>
        <w:ind w:left="360"/>
        <w:jc w:val="both"/>
        <w:rPr>
          <w:rFonts w:ascii="Times New Roman" w:hAnsi="Times New Roman" w:cs="Times New Roman"/>
          <w:sz w:val="24"/>
          <w:szCs w:val="24"/>
        </w:rPr>
      </w:pPr>
      <w:r w:rsidRPr="00B976A9">
        <w:rPr>
          <w:rFonts w:ascii="Times New Roman" w:hAnsi="Times New Roman" w:cs="Times New Roman"/>
          <w:sz w:val="24"/>
          <w:szCs w:val="24"/>
        </w:rPr>
        <w:t xml:space="preserve">The degeneracy of code is not random. Mostly the different codons for a particular amino acid have the same first two bases. </w:t>
      </w:r>
    </w:p>
    <w:p w:rsidR="001B7A17" w:rsidRPr="00B976A9" w:rsidRDefault="001B7A17" w:rsidP="00B976A9">
      <w:pPr>
        <w:autoSpaceDE w:val="0"/>
        <w:autoSpaceDN w:val="0"/>
        <w:adjustRightInd w:val="0"/>
        <w:spacing w:before="120" w:after="120"/>
        <w:ind w:left="360"/>
        <w:jc w:val="both"/>
        <w:rPr>
          <w:rFonts w:ascii="Times New Roman" w:hAnsi="Times New Roman" w:cs="Times New Roman"/>
          <w:sz w:val="24"/>
          <w:szCs w:val="24"/>
        </w:rPr>
      </w:pPr>
      <w:r w:rsidRPr="00B976A9">
        <w:rPr>
          <w:rFonts w:ascii="Times New Roman" w:hAnsi="Times New Roman" w:cs="Times New Roman"/>
          <w:sz w:val="24"/>
          <w:szCs w:val="24"/>
        </w:rPr>
        <w:t>The third base of th</w:t>
      </w:r>
      <w:r w:rsidR="00BA6643" w:rsidRPr="00B976A9">
        <w:rPr>
          <w:rFonts w:ascii="Times New Roman" w:hAnsi="Times New Roman" w:cs="Times New Roman"/>
          <w:sz w:val="24"/>
          <w:szCs w:val="24"/>
        </w:rPr>
        <w:t>e codon on mRNA (read in 5′ → 3</w:t>
      </w:r>
      <w:r w:rsidRPr="00B976A9">
        <w:rPr>
          <w:rFonts w:ascii="Times New Roman" w:hAnsi="Times New Roman" w:cs="Times New Roman"/>
          <w:sz w:val="24"/>
          <w:szCs w:val="24"/>
        </w:rPr>
        <w:t>) and first base of the tRNA anticodon (first in 5′ → 3′) are called ‘wobble bases’. The pairing between wobble bases is called wobble base pairing.</w:t>
      </w:r>
    </w:p>
    <w:p w:rsidR="001B7A17" w:rsidRPr="00B976A9" w:rsidRDefault="001B7A17" w:rsidP="00B976A9">
      <w:pPr>
        <w:autoSpaceDE w:val="0"/>
        <w:autoSpaceDN w:val="0"/>
        <w:adjustRightInd w:val="0"/>
        <w:spacing w:before="120" w:after="120"/>
        <w:ind w:left="360"/>
        <w:jc w:val="both"/>
        <w:rPr>
          <w:rFonts w:ascii="Times New Roman" w:hAnsi="Times New Roman" w:cs="Times New Roman"/>
          <w:sz w:val="24"/>
          <w:szCs w:val="24"/>
        </w:rPr>
      </w:pPr>
      <w:r w:rsidRPr="00B976A9">
        <w:rPr>
          <w:rFonts w:ascii="Times New Roman" w:hAnsi="Times New Roman" w:cs="Times New Roman"/>
          <w:sz w:val="24"/>
          <w:szCs w:val="24"/>
        </w:rPr>
        <w:lastRenderedPageBreak/>
        <w:t xml:space="preserve">As the wobble base pairing is loose, the tRNA separate from its codon easily during protein synthesis. </w:t>
      </w:r>
    </w:p>
    <w:p w:rsidR="001B7A17" w:rsidRPr="00B976A9" w:rsidRDefault="001B7A17" w:rsidP="00B976A9">
      <w:pPr>
        <w:spacing w:before="120" w:after="120"/>
        <w:ind w:firstLine="360"/>
        <w:rPr>
          <w:rFonts w:ascii="Times New Roman" w:hAnsi="Times New Roman" w:cs="Times New Roman"/>
          <w:sz w:val="24"/>
          <w:szCs w:val="24"/>
        </w:rPr>
      </w:pPr>
      <w:r w:rsidRPr="00B976A9">
        <w:rPr>
          <w:rFonts w:ascii="Times New Roman" w:hAnsi="Times New Roman" w:cs="Times New Roman"/>
          <w:sz w:val="24"/>
          <w:szCs w:val="24"/>
        </w:rPr>
        <w:t xml:space="preserve">Codons that specify the same amino acid are called </w:t>
      </w:r>
      <w:r w:rsidRPr="00B976A9">
        <w:rPr>
          <w:rFonts w:ascii="Times New Roman" w:hAnsi="Times New Roman" w:cs="Times New Roman"/>
          <w:bCs/>
          <w:sz w:val="24"/>
          <w:szCs w:val="24"/>
        </w:rPr>
        <w:t>synonymous codons.</w:t>
      </w:r>
      <w:r w:rsidRPr="00B976A9">
        <w:rPr>
          <w:rFonts w:ascii="Times New Roman" w:hAnsi="Times New Roman" w:cs="Times New Roman"/>
          <w:sz w:val="24"/>
          <w:szCs w:val="24"/>
        </w:rPr>
        <w:t xml:space="preserve"> </w:t>
      </w:r>
    </w:p>
    <w:p w:rsidR="001B7A17" w:rsidRPr="00B976A9" w:rsidRDefault="001B7A17" w:rsidP="00B976A9">
      <w:pPr>
        <w:pStyle w:val="ListParagraph"/>
        <w:numPr>
          <w:ilvl w:val="0"/>
          <w:numId w:val="5"/>
        </w:numPr>
        <w:autoSpaceDE w:val="0"/>
        <w:autoSpaceDN w:val="0"/>
        <w:adjustRightInd w:val="0"/>
        <w:spacing w:before="120" w:after="120"/>
        <w:ind w:left="360"/>
        <w:contextualSpacing w:val="0"/>
        <w:jc w:val="both"/>
        <w:rPr>
          <w:rFonts w:ascii="Times New Roman" w:hAnsi="Times New Roman" w:cs="Times New Roman"/>
          <w:sz w:val="24"/>
          <w:szCs w:val="24"/>
        </w:rPr>
      </w:pPr>
      <w:r w:rsidRPr="00B976A9">
        <w:rPr>
          <w:rFonts w:ascii="Times New Roman" w:hAnsi="Times New Roman" w:cs="Times New Roman"/>
          <w:bCs/>
          <w:sz w:val="24"/>
          <w:szCs w:val="24"/>
        </w:rPr>
        <w:t>When</w:t>
      </w:r>
      <w:r w:rsidRPr="00B976A9">
        <w:rPr>
          <w:rFonts w:ascii="Times New Roman" w:hAnsi="Times New Roman" w:cs="Times New Roman"/>
          <w:sz w:val="24"/>
          <w:szCs w:val="24"/>
        </w:rPr>
        <w:t xml:space="preserve"> only two codons specify an amino acid the third letters of the codon are either both purines or both pyrimidines</w:t>
      </w:r>
    </w:p>
    <w:p w:rsidR="001B7A17" w:rsidRPr="00B976A9" w:rsidRDefault="001B7A17" w:rsidP="00B976A9">
      <w:pPr>
        <w:pStyle w:val="ListParagraph"/>
        <w:numPr>
          <w:ilvl w:val="0"/>
          <w:numId w:val="5"/>
        </w:numPr>
        <w:autoSpaceDE w:val="0"/>
        <w:autoSpaceDN w:val="0"/>
        <w:adjustRightInd w:val="0"/>
        <w:spacing w:before="120" w:after="120"/>
        <w:ind w:left="360"/>
        <w:contextualSpacing w:val="0"/>
        <w:jc w:val="both"/>
        <w:rPr>
          <w:rFonts w:ascii="Times New Roman" w:hAnsi="Times New Roman" w:cs="Times New Roman"/>
          <w:sz w:val="24"/>
          <w:szCs w:val="24"/>
        </w:rPr>
      </w:pPr>
      <w:r w:rsidRPr="00B976A9">
        <w:rPr>
          <w:rFonts w:ascii="Times New Roman" w:hAnsi="Times New Roman" w:cs="Times New Roman"/>
          <w:sz w:val="24"/>
          <w:szCs w:val="24"/>
        </w:rPr>
        <w:t xml:space="preserve">At the wobble position, base pairing between the nucleotides of the codon and the anticodon need not be complementary. </w:t>
      </w:r>
    </w:p>
    <w:p w:rsidR="001B7A17" w:rsidRPr="00B976A9" w:rsidRDefault="001B7A17" w:rsidP="00B976A9">
      <w:pPr>
        <w:pStyle w:val="ListParagraph"/>
        <w:numPr>
          <w:ilvl w:val="0"/>
          <w:numId w:val="5"/>
        </w:numPr>
        <w:autoSpaceDE w:val="0"/>
        <w:autoSpaceDN w:val="0"/>
        <w:adjustRightInd w:val="0"/>
        <w:spacing w:before="120" w:after="120"/>
        <w:ind w:left="360"/>
        <w:jc w:val="both"/>
        <w:rPr>
          <w:rFonts w:ascii="Times New Roman" w:hAnsi="Times New Roman" w:cs="Times New Roman"/>
          <w:sz w:val="24"/>
          <w:szCs w:val="24"/>
        </w:rPr>
      </w:pPr>
      <w:r w:rsidRPr="00B976A9">
        <w:rPr>
          <w:rFonts w:ascii="Times New Roman" w:hAnsi="Times New Roman" w:cs="Times New Roman"/>
          <w:sz w:val="24"/>
          <w:szCs w:val="24"/>
        </w:rPr>
        <w:t>Wobble pairing takes place in only certain combinations. Following types are proposed:</w:t>
      </w:r>
    </w:p>
    <w:p w:rsidR="001B7A17" w:rsidRPr="00EB25AA" w:rsidRDefault="001B7A17" w:rsidP="001B7A17">
      <w:pPr>
        <w:pStyle w:val="Subtitle"/>
        <w:jc w:val="center"/>
        <w:rPr>
          <w:rFonts w:ascii="Times New Roman" w:hAnsi="Times New Roman" w:cs="Times New Roman"/>
          <w:sz w:val="21"/>
          <w:szCs w:val="21"/>
        </w:rPr>
      </w:pPr>
      <w:r w:rsidRPr="00EB25AA">
        <w:rPr>
          <w:rFonts w:ascii="Times New Roman" w:hAnsi="Times New Roman" w:cs="Times New Roman"/>
          <w:noProof/>
          <w:sz w:val="21"/>
          <w:szCs w:val="21"/>
          <w:lang w:bidi="mr-IN"/>
        </w:rPr>
        <w:drawing>
          <wp:inline distT="0" distB="0" distL="0" distR="0">
            <wp:extent cx="2292150" cy="1209338"/>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5031" t="55104" r="14206"/>
                    <a:stretch>
                      <a:fillRect/>
                    </a:stretch>
                  </pic:blipFill>
                  <pic:spPr bwMode="auto">
                    <a:xfrm>
                      <a:off x="0" y="0"/>
                      <a:ext cx="2293621" cy="1210114"/>
                    </a:xfrm>
                    <a:prstGeom prst="rect">
                      <a:avLst/>
                    </a:prstGeom>
                    <a:noFill/>
                    <a:ln w="9525">
                      <a:noFill/>
                      <a:miter lim="800000"/>
                      <a:headEnd/>
                      <a:tailEnd/>
                    </a:ln>
                  </pic:spPr>
                </pic:pic>
              </a:graphicData>
            </a:graphic>
          </wp:inline>
        </w:drawing>
      </w:r>
    </w:p>
    <w:p w:rsidR="001B7A17" w:rsidRPr="00B976A9" w:rsidRDefault="001B7A17" w:rsidP="00B976A9">
      <w:pPr>
        <w:pStyle w:val="Subtitle"/>
        <w:spacing w:before="120" w:after="120"/>
        <w:rPr>
          <w:rFonts w:ascii="Times New Roman" w:hAnsi="Times New Roman" w:cs="Times New Roman"/>
          <w:b/>
          <w:i w:val="0"/>
          <w:color w:val="auto"/>
        </w:rPr>
      </w:pPr>
      <w:r w:rsidRPr="00B976A9">
        <w:rPr>
          <w:rFonts w:ascii="Times New Roman" w:hAnsi="Times New Roman" w:cs="Times New Roman"/>
          <w:b/>
          <w:i w:val="0"/>
          <w:color w:val="auto"/>
        </w:rPr>
        <w:t>10. Deciphering of genetic codes:</w:t>
      </w:r>
    </w:p>
    <w:p w:rsidR="00B976A9" w:rsidRDefault="001B7A17" w:rsidP="00B976A9">
      <w:pPr>
        <w:autoSpaceDE w:val="0"/>
        <w:autoSpaceDN w:val="0"/>
        <w:adjustRightInd w:val="0"/>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 xml:space="preserve">Deciphering means knowing the meaning of codons. </w:t>
      </w:r>
    </w:p>
    <w:p w:rsidR="001B7A17" w:rsidRPr="00B976A9" w:rsidRDefault="001B7A17" w:rsidP="00B976A9">
      <w:pPr>
        <w:autoSpaceDE w:val="0"/>
        <w:autoSpaceDN w:val="0"/>
        <w:adjustRightInd w:val="0"/>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Following techniques used for decipherment of codons.</w:t>
      </w:r>
    </w:p>
    <w:p w:rsidR="001B7A17" w:rsidRPr="00B976A9" w:rsidRDefault="001B7A17" w:rsidP="00B976A9">
      <w:pPr>
        <w:pStyle w:val="Subtitle"/>
        <w:spacing w:before="120" w:after="120"/>
        <w:rPr>
          <w:rFonts w:ascii="Times New Roman" w:hAnsi="Times New Roman" w:cs="Times New Roman"/>
          <w:b/>
          <w:i w:val="0"/>
          <w:color w:val="auto"/>
        </w:rPr>
      </w:pPr>
      <w:r w:rsidRPr="00B976A9">
        <w:rPr>
          <w:rFonts w:ascii="Times New Roman" w:hAnsi="Times New Roman" w:cs="Times New Roman"/>
          <w:b/>
          <w:i w:val="0"/>
          <w:color w:val="auto"/>
        </w:rPr>
        <w:t>A) Use of Homopolymer:</w:t>
      </w:r>
    </w:p>
    <w:p w:rsidR="001B7A17" w:rsidRPr="002E53F4" w:rsidRDefault="001B7A17" w:rsidP="00B976A9">
      <w:pPr>
        <w:autoSpaceDE w:val="0"/>
        <w:autoSpaceDN w:val="0"/>
        <w:adjustRightInd w:val="0"/>
        <w:spacing w:before="120" w:after="120"/>
        <w:jc w:val="both"/>
        <w:rPr>
          <w:rFonts w:ascii="Times New Roman" w:hAnsi="Times New Roman" w:cs="Times New Roman"/>
          <w:color w:val="000000"/>
          <w:sz w:val="24"/>
          <w:szCs w:val="24"/>
        </w:rPr>
      </w:pPr>
      <w:r w:rsidRPr="00B976A9">
        <w:rPr>
          <w:rFonts w:ascii="Times New Roman" w:hAnsi="Times New Roman" w:cs="Times New Roman"/>
          <w:i/>
          <w:sz w:val="24"/>
          <w:szCs w:val="24"/>
        </w:rPr>
        <w:t xml:space="preserve">To determine </w:t>
      </w:r>
      <w:r w:rsidR="002E53F4" w:rsidRPr="002E53F4">
        <w:rPr>
          <w:rFonts w:ascii="Times New Roman" w:hAnsi="Times New Roman" w:cs="Times New Roman"/>
          <w:i/>
          <w:sz w:val="24"/>
          <w:szCs w:val="24"/>
        </w:rPr>
        <w:t>which amino acid corresponds to the UUU codon</w:t>
      </w:r>
      <w:r w:rsidR="002E53F4">
        <w:rPr>
          <w:rFonts w:ascii="Times New Roman" w:hAnsi="Times New Roman" w:cs="Times New Roman"/>
          <w:i/>
          <w:sz w:val="24"/>
          <w:szCs w:val="24"/>
        </w:rPr>
        <w:t>,</w:t>
      </w:r>
      <w:r w:rsidRPr="00B976A9">
        <w:rPr>
          <w:rFonts w:ascii="Times New Roman" w:hAnsi="Times New Roman" w:cs="Times New Roman"/>
          <w:i/>
          <w:sz w:val="24"/>
          <w:szCs w:val="24"/>
        </w:rPr>
        <w:t xml:space="preserve"> </w:t>
      </w:r>
      <w:r w:rsidRPr="00B976A9">
        <w:rPr>
          <w:rFonts w:ascii="Times New Roman" w:hAnsi="Times New Roman" w:cs="Times New Roman"/>
          <w:sz w:val="24"/>
          <w:szCs w:val="24"/>
        </w:rPr>
        <w:t xml:space="preserve">Nirenberg and Matthaei synthesized an artificial mRNA containing only uracils, known as a poly (U). </w:t>
      </w:r>
      <w:r w:rsidR="002E53F4" w:rsidRPr="00B976A9">
        <w:rPr>
          <w:rFonts w:ascii="Times New Roman" w:hAnsi="Times New Roman" w:cs="Times New Roman"/>
          <w:color w:val="000000"/>
          <w:sz w:val="24"/>
          <w:szCs w:val="24"/>
        </w:rPr>
        <w:t>T</w:t>
      </w:r>
      <w:r w:rsidR="002E53F4">
        <w:rPr>
          <w:rFonts w:ascii="Times New Roman" w:hAnsi="Times New Roman" w:cs="Times New Roman"/>
          <w:color w:val="000000"/>
          <w:sz w:val="24"/>
          <w:szCs w:val="24"/>
        </w:rPr>
        <w:t>hen,</w:t>
      </w:r>
      <w:r w:rsidR="008E6BF4" w:rsidRPr="00B976A9">
        <w:rPr>
          <w:rFonts w:ascii="Times New Roman" w:hAnsi="Times New Roman" w:cs="Times New Roman"/>
          <w:color w:val="000000"/>
          <w:sz w:val="24"/>
          <w:szCs w:val="24"/>
        </w:rPr>
        <w:t xml:space="preserve"> Nirenberg and Matthaei</w:t>
      </w:r>
      <w:r w:rsidR="008E6BF4" w:rsidRPr="00B976A9">
        <w:rPr>
          <w:rFonts w:ascii="Times New Roman" w:hAnsi="Times New Roman" w:cs="Times New Roman"/>
          <w:sz w:val="24"/>
          <w:szCs w:val="24"/>
        </w:rPr>
        <w:t xml:space="preserve"> </w:t>
      </w:r>
      <w:r w:rsidRPr="00B976A9">
        <w:rPr>
          <w:rFonts w:ascii="Times New Roman" w:hAnsi="Times New Roman" w:cs="Times New Roman"/>
          <w:sz w:val="24"/>
          <w:szCs w:val="24"/>
        </w:rPr>
        <w:t>devised an in vitro translat</w:t>
      </w:r>
      <w:r w:rsidR="002E53F4">
        <w:rPr>
          <w:rFonts w:ascii="Times New Roman" w:hAnsi="Times New Roman" w:cs="Times New Roman"/>
          <w:sz w:val="24"/>
          <w:szCs w:val="24"/>
        </w:rPr>
        <w:t xml:space="preserve">ion system composed of </w:t>
      </w:r>
      <w:r w:rsidR="002E53F4" w:rsidRPr="00B976A9">
        <w:rPr>
          <w:rFonts w:ascii="Times New Roman" w:hAnsi="Times New Roman" w:cs="Times New Roman"/>
          <w:sz w:val="24"/>
          <w:szCs w:val="24"/>
        </w:rPr>
        <w:t>cellular</w:t>
      </w:r>
      <w:r w:rsidRPr="00B976A9">
        <w:rPr>
          <w:rFonts w:ascii="Times New Roman" w:hAnsi="Times New Roman" w:cs="Times New Roman"/>
          <w:sz w:val="24"/>
          <w:szCs w:val="24"/>
        </w:rPr>
        <w:t xml:space="preserve"> components of bacteria</w:t>
      </w:r>
      <w:r w:rsidR="002E53F4">
        <w:rPr>
          <w:rFonts w:ascii="Times New Roman" w:hAnsi="Times New Roman" w:cs="Times New Roman"/>
          <w:sz w:val="24"/>
          <w:szCs w:val="24"/>
        </w:rPr>
        <w:t xml:space="preserve">l translation i.e. </w:t>
      </w:r>
      <w:r w:rsidRPr="00B976A9">
        <w:rPr>
          <w:rFonts w:ascii="Times New Roman" w:hAnsi="Times New Roman" w:cs="Times New Roman"/>
          <w:sz w:val="24"/>
          <w:szCs w:val="24"/>
        </w:rPr>
        <w:t xml:space="preserve">ribosomes, charged transfer RNA molecules, and essential translational proteins. </w:t>
      </w:r>
      <w:r w:rsidR="002E53F4">
        <w:rPr>
          <w:rFonts w:ascii="Times New Roman" w:hAnsi="Times New Roman" w:cs="Times New Roman"/>
          <w:sz w:val="24"/>
          <w:szCs w:val="24"/>
        </w:rPr>
        <w:t>Then , they carried out t</w:t>
      </w:r>
      <w:r w:rsidRPr="00B976A9">
        <w:rPr>
          <w:rFonts w:ascii="Times New Roman" w:hAnsi="Times New Roman" w:cs="Times New Roman"/>
          <w:sz w:val="24"/>
          <w:szCs w:val="24"/>
        </w:rPr>
        <w:t>wenty separate in vitro translations of poly</w:t>
      </w:r>
      <w:r w:rsidR="00B976A9">
        <w:rPr>
          <w:rFonts w:ascii="Times New Roman" w:hAnsi="Times New Roman" w:cs="Times New Roman"/>
          <w:sz w:val="24"/>
          <w:szCs w:val="24"/>
        </w:rPr>
        <w:t xml:space="preserve"> </w:t>
      </w:r>
      <w:r w:rsidR="002E53F4">
        <w:rPr>
          <w:rFonts w:ascii="Times New Roman" w:hAnsi="Times New Roman" w:cs="Times New Roman"/>
          <w:sz w:val="24"/>
          <w:szCs w:val="24"/>
        </w:rPr>
        <w:t xml:space="preserve">(U) mRNA </w:t>
      </w:r>
      <w:r w:rsidRPr="00B976A9">
        <w:rPr>
          <w:rFonts w:ascii="Times New Roman" w:hAnsi="Times New Roman" w:cs="Times New Roman"/>
          <w:sz w:val="24"/>
          <w:szCs w:val="24"/>
        </w:rPr>
        <w:t xml:space="preserve">, each time using a pool of 19 unlabeled amino acids and one amino acid </w:t>
      </w:r>
      <w:r w:rsidR="00B976A9" w:rsidRPr="00B976A9">
        <w:rPr>
          <w:rFonts w:ascii="Times New Roman" w:hAnsi="Times New Roman" w:cs="Times New Roman"/>
          <w:sz w:val="24"/>
          <w:szCs w:val="24"/>
        </w:rPr>
        <w:t>labelled</w:t>
      </w:r>
      <w:r w:rsidRPr="00B976A9">
        <w:rPr>
          <w:rFonts w:ascii="Times New Roman" w:hAnsi="Times New Roman" w:cs="Times New Roman"/>
          <w:sz w:val="24"/>
          <w:szCs w:val="24"/>
        </w:rPr>
        <w:t xml:space="preserve"> with</w:t>
      </w:r>
      <w:r w:rsidRPr="00B976A9">
        <w:rPr>
          <w:rFonts w:ascii="Times New Roman" w:hAnsi="Times New Roman" w:cs="Times New Roman"/>
          <w:i/>
          <w:sz w:val="24"/>
          <w:szCs w:val="24"/>
        </w:rPr>
        <w:t xml:space="preserve"> </w:t>
      </w:r>
      <w:r w:rsidRPr="00B976A9">
        <w:rPr>
          <w:rFonts w:ascii="Times New Roman" w:hAnsi="Times New Roman" w:cs="Times New Roman"/>
          <w:color w:val="000000"/>
          <w:sz w:val="24"/>
          <w:szCs w:val="24"/>
        </w:rPr>
        <w:t>radioactive carbon (C14). They detected production of a highly radioactive</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polypeptide after conducting translation in a system containing</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 xml:space="preserve">radioactively </w:t>
      </w:r>
      <w:r w:rsidR="00B976A9" w:rsidRPr="00B976A9">
        <w:rPr>
          <w:rFonts w:ascii="Times New Roman" w:hAnsi="Times New Roman" w:cs="Times New Roman"/>
          <w:color w:val="000000"/>
          <w:sz w:val="24"/>
          <w:szCs w:val="24"/>
        </w:rPr>
        <w:t>labelled</w:t>
      </w:r>
      <w:r w:rsidRPr="00B976A9">
        <w:rPr>
          <w:rFonts w:ascii="Times New Roman" w:hAnsi="Times New Roman" w:cs="Times New Roman"/>
          <w:color w:val="000000"/>
          <w:sz w:val="24"/>
          <w:szCs w:val="24"/>
        </w:rPr>
        <w:t xml:space="preserve"> phenylalanine. The radioactive polypeptide was poly-phenylalanine</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(poly-Phe). Since the only possible triplet codon in the</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mRNA was UUU, Nirenberg and Matthaei reasoned that</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5</w:t>
      </w:r>
      <w:r w:rsidRPr="00B976A9">
        <w:rPr>
          <w:rFonts w:ascii="Times New Roman" w:eastAsia="MathematicalPiLTStd" w:hAnsi="Times New Roman" w:cs="Times New Roman"/>
          <w:color w:val="000000"/>
          <w:sz w:val="24"/>
          <w:szCs w:val="24"/>
        </w:rPr>
        <w:t>’</w:t>
      </w:r>
      <w:r w:rsidRPr="00B976A9">
        <w:rPr>
          <w:rFonts w:ascii="Times New Roman" w:hAnsi="Times New Roman" w:cs="Times New Roman"/>
          <w:color w:val="000000"/>
          <w:sz w:val="24"/>
          <w:szCs w:val="24"/>
        </w:rPr>
        <w:t>-UUU-3</w:t>
      </w:r>
      <w:r w:rsidR="00B976A9">
        <w:rPr>
          <w:rFonts w:ascii="Times New Roman" w:eastAsia="MathematicalPiLTStd" w:hAnsi="Times New Roman" w:cs="Times New Roman"/>
          <w:color w:val="000000"/>
          <w:sz w:val="24"/>
          <w:szCs w:val="24"/>
        </w:rPr>
        <w:t>’</w:t>
      </w:r>
      <w:r w:rsidRPr="00B976A9">
        <w:rPr>
          <w:rFonts w:ascii="Times New Roman" w:eastAsia="MathematicalPiLTStd" w:hAnsi="Times New Roman" w:cs="Times New Roman"/>
          <w:color w:val="000000"/>
          <w:sz w:val="24"/>
          <w:szCs w:val="24"/>
        </w:rPr>
        <w:t xml:space="preserve"> </w:t>
      </w:r>
      <w:r w:rsidRPr="00B976A9">
        <w:rPr>
          <w:rFonts w:ascii="Times New Roman" w:hAnsi="Times New Roman" w:cs="Times New Roman"/>
          <w:color w:val="000000"/>
          <w:sz w:val="24"/>
          <w:szCs w:val="24"/>
        </w:rPr>
        <w:t>code</w:t>
      </w:r>
      <w:r w:rsidR="00B976A9">
        <w:rPr>
          <w:rFonts w:ascii="Times New Roman" w:hAnsi="Times New Roman" w:cs="Times New Roman"/>
          <w:color w:val="000000"/>
          <w:sz w:val="24"/>
          <w:szCs w:val="24"/>
        </w:rPr>
        <w:t xml:space="preserve">s for phenylalanine. </w:t>
      </w:r>
    </w:p>
    <w:p w:rsidR="001B7A17" w:rsidRPr="00B976A9" w:rsidRDefault="001B7A17" w:rsidP="00B976A9">
      <w:pPr>
        <w:autoSpaceDE w:val="0"/>
        <w:autoSpaceDN w:val="0"/>
        <w:adjustRightInd w:val="0"/>
        <w:spacing w:before="120" w:after="120"/>
        <w:jc w:val="both"/>
        <w:rPr>
          <w:rFonts w:ascii="Times New Roman" w:hAnsi="Times New Roman" w:cs="Times New Roman"/>
          <w:i/>
          <w:sz w:val="24"/>
          <w:szCs w:val="24"/>
        </w:rPr>
      </w:pPr>
      <w:r w:rsidRPr="00B976A9">
        <w:rPr>
          <w:rFonts w:ascii="Times New Roman" w:hAnsi="Times New Roman" w:cs="Times New Roman"/>
          <w:color w:val="000000"/>
          <w:sz w:val="24"/>
          <w:szCs w:val="24"/>
        </w:rPr>
        <w:lastRenderedPageBreak/>
        <w:t>They went on to</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construct poly(A), poly(C), and poly(G) synthetic mRNAs</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and identified 5-AAA-3</w:t>
      </w:r>
      <w:r w:rsidRPr="00B976A9">
        <w:rPr>
          <w:rFonts w:ascii="Times New Roman" w:eastAsia="MathematicalPiLTStd" w:hAnsi="Times New Roman" w:cs="Times New Roman"/>
          <w:color w:val="000000"/>
          <w:sz w:val="24"/>
          <w:szCs w:val="24"/>
        </w:rPr>
        <w:t>’</w:t>
      </w:r>
      <w:r w:rsidRPr="00B976A9">
        <w:rPr>
          <w:rFonts w:ascii="Times New Roman" w:hAnsi="Times New Roman" w:cs="Times New Roman"/>
          <w:color w:val="000000"/>
          <w:sz w:val="24"/>
          <w:szCs w:val="24"/>
        </w:rPr>
        <w:t>as a codon for lysine (Lys),</w:t>
      </w:r>
      <w:r w:rsidRPr="00B976A9">
        <w:rPr>
          <w:rFonts w:ascii="Times New Roman" w:hAnsi="Times New Roman" w:cs="Times New Roman"/>
          <w:sz w:val="24"/>
          <w:szCs w:val="24"/>
        </w:rPr>
        <w:t xml:space="preserve"> </w:t>
      </w:r>
      <w:r w:rsidRPr="00B976A9">
        <w:rPr>
          <w:rFonts w:ascii="Times New Roman" w:hAnsi="Times New Roman" w:cs="Times New Roman"/>
          <w:color w:val="000000"/>
          <w:sz w:val="24"/>
          <w:szCs w:val="24"/>
        </w:rPr>
        <w:t>5</w:t>
      </w:r>
      <w:r w:rsidRPr="00B976A9">
        <w:rPr>
          <w:rFonts w:ascii="Times New Roman" w:eastAsia="MathematicalPiLTStd" w:hAnsi="Times New Roman" w:cs="Times New Roman"/>
          <w:color w:val="000000"/>
          <w:sz w:val="24"/>
          <w:szCs w:val="24"/>
        </w:rPr>
        <w:t>’</w:t>
      </w:r>
      <w:r w:rsidRPr="00B976A9">
        <w:rPr>
          <w:rFonts w:ascii="Times New Roman" w:hAnsi="Times New Roman" w:cs="Times New Roman"/>
          <w:color w:val="000000"/>
          <w:sz w:val="24"/>
          <w:szCs w:val="24"/>
        </w:rPr>
        <w:t>-CCC-3’</w:t>
      </w:r>
      <w:r w:rsidRPr="00B976A9">
        <w:rPr>
          <w:rFonts w:ascii="Times New Roman" w:eastAsia="MathematicalPiLTStd" w:hAnsi="Times New Roman" w:cs="Times New Roman"/>
          <w:color w:val="000000"/>
          <w:sz w:val="24"/>
          <w:szCs w:val="24"/>
        </w:rPr>
        <w:t xml:space="preserve"> </w:t>
      </w:r>
      <w:r w:rsidRPr="00B976A9">
        <w:rPr>
          <w:rFonts w:ascii="Times New Roman" w:hAnsi="Times New Roman" w:cs="Times New Roman"/>
          <w:color w:val="000000"/>
          <w:sz w:val="24"/>
          <w:szCs w:val="24"/>
        </w:rPr>
        <w:t>as a proline (Pro) codon, and 5</w:t>
      </w:r>
      <w:r w:rsidRPr="00B976A9">
        <w:rPr>
          <w:rFonts w:ascii="Times New Roman" w:eastAsia="MathematicalPiLTStd" w:hAnsi="Times New Roman" w:cs="Times New Roman"/>
          <w:color w:val="000000"/>
          <w:sz w:val="24"/>
          <w:szCs w:val="24"/>
        </w:rPr>
        <w:t>’</w:t>
      </w:r>
      <w:r w:rsidRPr="00B976A9">
        <w:rPr>
          <w:rFonts w:ascii="Times New Roman" w:hAnsi="Times New Roman" w:cs="Times New Roman"/>
          <w:color w:val="000000"/>
          <w:sz w:val="24"/>
          <w:szCs w:val="24"/>
        </w:rPr>
        <w:t>-GGG-3</w:t>
      </w:r>
      <w:r w:rsidR="00B976A9">
        <w:rPr>
          <w:rFonts w:ascii="Times New Roman" w:eastAsia="MathematicalPiLTStd" w:hAnsi="Times New Roman" w:cs="Times New Roman"/>
          <w:color w:val="000000"/>
          <w:sz w:val="24"/>
          <w:szCs w:val="24"/>
        </w:rPr>
        <w:t>’</w:t>
      </w:r>
      <w:r w:rsidRPr="00B976A9">
        <w:rPr>
          <w:rFonts w:ascii="Times New Roman" w:eastAsia="MathematicalPiLTStd" w:hAnsi="Times New Roman" w:cs="Times New Roman"/>
          <w:color w:val="000000"/>
          <w:sz w:val="24"/>
          <w:szCs w:val="24"/>
        </w:rPr>
        <w:t xml:space="preserve"> </w:t>
      </w:r>
      <w:r w:rsidRPr="00B976A9">
        <w:rPr>
          <w:rFonts w:ascii="Times New Roman" w:hAnsi="Times New Roman" w:cs="Times New Roman"/>
          <w:color w:val="000000"/>
          <w:sz w:val="24"/>
          <w:szCs w:val="24"/>
        </w:rPr>
        <w:t>as a codon for glycine.</w:t>
      </w:r>
      <w:r w:rsidRPr="00B976A9">
        <w:rPr>
          <w:rFonts w:ascii="Times New Roman" w:hAnsi="Times New Roman" w:cs="Times New Roman"/>
          <w:i/>
          <w:sz w:val="24"/>
          <w:szCs w:val="24"/>
        </w:rPr>
        <w:t xml:space="preserve"> </w:t>
      </w:r>
    </w:p>
    <w:p w:rsidR="001B7A17" w:rsidRPr="00B976A9" w:rsidRDefault="001B7A17" w:rsidP="00B976A9">
      <w:pPr>
        <w:autoSpaceDE w:val="0"/>
        <w:autoSpaceDN w:val="0"/>
        <w:adjustRightInd w:val="0"/>
        <w:spacing w:before="120" w:after="120"/>
        <w:jc w:val="both"/>
        <w:rPr>
          <w:rFonts w:ascii="Times New Roman" w:hAnsi="Times New Roman" w:cs="Times New Roman"/>
          <w:b/>
          <w:bCs/>
          <w:color w:val="000000"/>
          <w:sz w:val="24"/>
          <w:szCs w:val="24"/>
        </w:rPr>
      </w:pPr>
      <w:r w:rsidRPr="00B976A9">
        <w:rPr>
          <w:rFonts w:ascii="Times New Roman" w:hAnsi="Times New Roman" w:cs="Times New Roman"/>
          <w:b/>
          <w:bCs/>
          <w:color w:val="000000"/>
          <w:sz w:val="24"/>
          <w:szCs w:val="24"/>
        </w:rPr>
        <w:t>B) Use of heteropolymer:</w:t>
      </w:r>
    </w:p>
    <w:p w:rsidR="001B7A17" w:rsidRPr="00B976A9" w:rsidRDefault="001B7A17" w:rsidP="00B976A9">
      <w:pPr>
        <w:autoSpaceDE w:val="0"/>
        <w:autoSpaceDN w:val="0"/>
        <w:adjustRightInd w:val="0"/>
        <w:spacing w:before="120" w:after="120"/>
        <w:jc w:val="both"/>
        <w:rPr>
          <w:rFonts w:ascii="Times New Roman" w:hAnsi="Times New Roman" w:cs="Times New Roman"/>
          <w:color w:val="000000"/>
          <w:sz w:val="24"/>
          <w:szCs w:val="24"/>
        </w:rPr>
      </w:pPr>
      <w:r w:rsidRPr="00B976A9">
        <w:rPr>
          <w:rFonts w:ascii="Times New Roman" w:hAnsi="Times New Roman" w:cs="Times New Roman"/>
          <w:color w:val="000000"/>
          <w:sz w:val="24"/>
          <w:szCs w:val="24"/>
        </w:rPr>
        <w:t>Further elucidation of the code took place by using synthetic messenger containing two kinds of bases. Khorana adapted the experimental strategy of Nirenberg and Matthaei to synthesize mRNA molecules that contained di-, tri-, and tetranucleotide repeats. His construction of repeat sequence mRNAs allowed him to define many additional codons. For example Khorana used dinucleotide repeat UC to form synthetic mRNA with the sequence.</w:t>
      </w:r>
    </w:p>
    <w:p w:rsidR="001B7A17" w:rsidRPr="00B976A9" w:rsidRDefault="00B976A9" w:rsidP="00B976A9">
      <w:pPr>
        <w:autoSpaceDE w:val="0"/>
        <w:autoSpaceDN w:val="0"/>
        <w:adjustRightInd w:val="0"/>
        <w:spacing w:before="120" w:after="120"/>
        <w:ind w:left="216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5’-UCUCUCUCUCUCUCUC-3’</w:t>
      </w:r>
    </w:p>
    <w:p w:rsidR="001B7A17" w:rsidRPr="00B976A9" w:rsidRDefault="001B7A17" w:rsidP="00B976A9">
      <w:pPr>
        <w:autoSpaceDE w:val="0"/>
        <w:autoSpaceDN w:val="0"/>
        <w:adjustRightInd w:val="0"/>
        <w:spacing w:before="120" w:after="120"/>
        <w:jc w:val="both"/>
        <w:rPr>
          <w:rFonts w:ascii="Times New Roman" w:hAnsi="Times New Roman" w:cs="Times New Roman"/>
          <w:sz w:val="24"/>
          <w:szCs w:val="24"/>
        </w:rPr>
      </w:pPr>
      <w:r w:rsidRPr="00B976A9">
        <w:rPr>
          <w:rFonts w:ascii="Times New Roman" w:hAnsi="Times New Roman" w:cs="Times New Roman"/>
          <w:color w:val="000000"/>
          <w:sz w:val="24"/>
          <w:szCs w:val="24"/>
        </w:rPr>
        <w:t xml:space="preserve">This mRNA has alternating UCU and CUC codons. </w:t>
      </w:r>
      <w:r w:rsidRPr="00B976A9">
        <w:rPr>
          <w:rFonts w:ascii="Times New Roman" w:hAnsi="Times New Roman" w:cs="Times New Roman"/>
          <w:sz w:val="24"/>
          <w:szCs w:val="24"/>
        </w:rPr>
        <w:t xml:space="preserve">Khorana identified the amino acids of the resulting polypeptide and found it contained alternating serine (Ser) and leucine (Leu). </w:t>
      </w:r>
    </w:p>
    <w:p w:rsidR="001B7A17" w:rsidRPr="00B976A9" w:rsidRDefault="001B7A17" w:rsidP="00B976A9">
      <w:pPr>
        <w:autoSpaceDE w:val="0"/>
        <w:autoSpaceDN w:val="0"/>
        <w:adjustRightInd w:val="0"/>
        <w:spacing w:before="120" w:after="120"/>
        <w:jc w:val="both"/>
        <w:rPr>
          <w:rFonts w:ascii="Times New Roman" w:hAnsi="Times New Roman" w:cs="Times New Roman"/>
          <w:b/>
          <w:bCs/>
          <w:color w:val="000000"/>
          <w:sz w:val="24"/>
          <w:szCs w:val="24"/>
        </w:rPr>
      </w:pPr>
      <w:r w:rsidRPr="00B976A9">
        <w:rPr>
          <w:rFonts w:ascii="Times New Roman" w:hAnsi="Times New Roman" w:cs="Times New Roman"/>
          <w:b/>
          <w:bCs/>
          <w:color w:val="000000"/>
          <w:sz w:val="24"/>
          <w:szCs w:val="24"/>
        </w:rPr>
        <w:t xml:space="preserve">C) The use of trinucleotides (minimessengers) </w:t>
      </w:r>
    </w:p>
    <w:p w:rsidR="001B7A17" w:rsidRPr="00B976A9" w:rsidRDefault="001B7A17" w:rsidP="00B976A9">
      <w:pPr>
        <w:autoSpaceDE w:val="0"/>
        <w:autoSpaceDN w:val="0"/>
        <w:adjustRightInd w:val="0"/>
        <w:spacing w:before="120" w:after="120"/>
        <w:jc w:val="both"/>
        <w:rPr>
          <w:rFonts w:ascii="Times New Roman" w:hAnsi="Times New Roman" w:cs="Times New Roman"/>
          <w:color w:val="000000"/>
          <w:sz w:val="24"/>
          <w:szCs w:val="24"/>
        </w:rPr>
      </w:pPr>
      <w:r w:rsidRPr="00B976A9">
        <w:rPr>
          <w:rFonts w:ascii="Times New Roman" w:hAnsi="Times New Roman" w:cs="Times New Roman"/>
          <w:color w:val="000000"/>
          <w:sz w:val="24"/>
          <w:szCs w:val="24"/>
        </w:rPr>
        <w:t xml:space="preserve">Nirenberg and Philip Leder developed a more direct technique for determining codons of amino acids. This technique uses cellulose nitrate filter and has been called filter binding technique. </w:t>
      </w:r>
    </w:p>
    <w:p w:rsidR="001B7A17" w:rsidRPr="00B976A9" w:rsidRDefault="001B7A17" w:rsidP="00B976A9">
      <w:pPr>
        <w:autoSpaceDE w:val="0"/>
        <w:autoSpaceDN w:val="0"/>
        <w:adjustRightInd w:val="0"/>
        <w:spacing w:before="120" w:after="120"/>
        <w:jc w:val="both"/>
        <w:rPr>
          <w:rFonts w:ascii="Times New Roman" w:hAnsi="Times New Roman" w:cs="Times New Roman"/>
          <w:color w:val="000000"/>
          <w:sz w:val="24"/>
          <w:szCs w:val="24"/>
        </w:rPr>
      </w:pPr>
      <w:r w:rsidRPr="00B976A9">
        <w:rPr>
          <w:rFonts w:ascii="Times New Roman" w:hAnsi="Times New Roman" w:cs="Times New Roman"/>
          <w:color w:val="000000"/>
          <w:sz w:val="24"/>
          <w:szCs w:val="24"/>
        </w:rPr>
        <w:t>Nirenberg and Philip Leder contributed the final piece of the genetic code puzzle in 1964 when they devised an experiment to resolve the ambiguities of codon identity remaining from Khorana’s experiments. They synthesized many different mini-mRNAs that were each just three nucleotides in length .The tiny mRNAs were added individually to in vitro translation systems containing ribosomes, along with 19 unlabeled amino acids and 1,</w:t>
      </w:r>
      <w:r w:rsidRPr="00B976A9">
        <w:rPr>
          <w:rFonts w:ascii="Times New Roman" w:hAnsi="Times New Roman" w:cs="Times New Roman"/>
          <w:color w:val="000000"/>
          <w:sz w:val="24"/>
          <w:szCs w:val="24"/>
          <w:vertAlign w:val="superscript"/>
        </w:rPr>
        <w:t>14</w:t>
      </w:r>
      <w:r w:rsidRPr="00B976A9">
        <w:rPr>
          <w:rFonts w:ascii="Times New Roman" w:hAnsi="Times New Roman" w:cs="Times New Roman"/>
          <w:color w:val="000000"/>
          <w:sz w:val="24"/>
          <w:szCs w:val="24"/>
        </w:rPr>
        <w:t xml:space="preserve">C-labeled amino acid, all attached to different transfer RNA molecules. The mRNA formed a complex with the ribosome and the tRNA charged with the corresponding amino acid. Each in vitro mixture was then poured through a filter that captured the large ribosome–mRNA–tRNA complexes but permitted non </w:t>
      </w:r>
      <w:r w:rsidR="00B976A9">
        <w:rPr>
          <w:rFonts w:ascii="Times New Roman" w:hAnsi="Times New Roman" w:cs="Times New Roman"/>
          <w:color w:val="000000"/>
          <w:sz w:val="24"/>
          <w:szCs w:val="24"/>
        </w:rPr>
        <w:t>complexed molecules.</w:t>
      </w:r>
    </w:p>
    <w:p w:rsidR="001B7A17" w:rsidRPr="00B976A9" w:rsidRDefault="001B7A17" w:rsidP="00B976A9">
      <w:pPr>
        <w:spacing w:before="120" w:after="120"/>
        <w:jc w:val="both"/>
        <w:rPr>
          <w:rFonts w:ascii="Times New Roman" w:hAnsi="Times New Roman" w:cs="Times New Roman"/>
          <w:b/>
          <w:bCs/>
          <w:sz w:val="24"/>
          <w:szCs w:val="24"/>
        </w:rPr>
      </w:pPr>
      <w:r w:rsidRPr="00B976A9">
        <w:rPr>
          <w:rFonts w:ascii="Times New Roman" w:hAnsi="Times New Roman" w:cs="Times New Roman"/>
          <w:b/>
          <w:bCs/>
          <w:sz w:val="24"/>
          <w:szCs w:val="24"/>
        </w:rPr>
        <w:t xml:space="preserve">11) The Genetic Code is Universal </w:t>
      </w:r>
    </w:p>
    <w:p w:rsidR="001B7A17" w:rsidRPr="00B976A9" w:rsidRDefault="001B7A17" w:rsidP="00B976A9">
      <w:pPr>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 xml:space="preserve">Biologists characterize the genetic code as almost universal i.e. </w:t>
      </w:r>
      <w:r w:rsidR="00B976A9" w:rsidRPr="00B976A9">
        <w:rPr>
          <w:rFonts w:ascii="Times New Roman" w:hAnsi="Times New Roman" w:cs="Times New Roman"/>
          <w:sz w:val="24"/>
          <w:szCs w:val="24"/>
        </w:rPr>
        <w:t>every</w:t>
      </w:r>
      <w:r w:rsidRPr="00B976A9">
        <w:rPr>
          <w:rFonts w:ascii="Times New Roman" w:hAnsi="Times New Roman" w:cs="Times New Roman"/>
          <w:sz w:val="24"/>
          <w:szCs w:val="24"/>
        </w:rPr>
        <w:t xml:space="preserve"> living organism uses the same genetic code to synthesize polypeptides. For example- codon AAG codes for lysine in plant, animals as well as microbes.</w:t>
      </w:r>
    </w:p>
    <w:p w:rsidR="00B976A9" w:rsidRDefault="00B976A9" w:rsidP="001B7A17">
      <w:pPr>
        <w:spacing w:before="120" w:after="120" w:line="240" w:lineRule="auto"/>
        <w:jc w:val="center"/>
        <w:rPr>
          <w:rFonts w:ascii="Times New Roman" w:hAnsi="Times New Roman" w:cs="Times New Roman"/>
          <w:sz w:val="24"/>
          <w:szCs w:val="24"/>
        </w:rPr>
      </w:pPr>
    </w:p>
    <w:p w:rsidR="002E53F4" w:rsidRDefault="002E53F4" w:rsidP="001B7A17">
      <w:pPr>
        <w:spacing w:before="120" w:after="120" w:line="240" w:lineRule="auto"/>
        <w:jc w:val="center"/>
        <w:rPr>
          <w:rFonts w:ascii="Times New Roman" w:hAnsi="Times New Roman" w:cs="Times New Roman"/>
          <w:b/>
          <w:bCs/>
          <w:sz w:val="28"/>
          <w:szCs w:val="28"/>
        </w:rPr>
      </w:pPr>
    </w:p>
    <w:p w:rsidR="001B7A17" w:rsidRDefault="001B7A17" w:rsidP="001B7A17">
      <w:pPr>
        <w:spacing w:before="120" w:after="120" w:line="240" w:lineRule="auto"/>
        <w:jc w:val="center"/>
        <w:rPr>
          <w:rFonts w:ascii="Times New Roman" w:hAnsi="Times New Roman" w:cs="Times New Roman"/>
          <w:b/>
          <w:bCs/>
          <w:sz w:val="28"/>
          <w:szCs w:val="28"/>
        </w:rPr>
      </w:pPr>
      <w:r w:rsidRPr="00B5079A">
        <w:rPr>
          <w:rFonts w:ascii="Times New Roman" w:hAnsi="Times New Roman" w:cs="Times New Roman"/>
          <w:b/>
          <w:bCs/>
          <w:sz w:val="28"/>
          <w:szCs w:val="28"/>
        </w:rPr>
        <w:t>Translation in Prokaryotes</w:t>
      </w:r>
    </w:p>
    <w:p w:rsidR="00B976A9" w:rsidRPr="00B5079A" w:rsidRDefault="00B976A9" w:rsidP="001B7A17">
      <w:pPr>
        <w:spacing w:before="120" w:after="120" w:line="240" w:lineRule="auto"/>
        <w:jc w:val="center"/>
        <w:rPr>
          <w:rFonts w:ascii="Times New Roman" w:hAnsi="Times New Roman" w:cs="Times New Roman"/>
          <w:sz w:val="28"/>
          <w:szCs w:val="28"/>
        </w:rPr>
      </w:pPr>
    </w:p>
    <w:p w:rsidR="00B976A9" w:rsidRDefault="001B7A17" w:rsidP="00B976A9">
      <w:pPr>
        <w:spacing w:before="120" w:after="120"/>
        <w:jc w:val="both"/>
        <w:rPr>
          <w:rFonts w:ascii="Times New Roman" w:hAnsi="Times New Roman" w:cs="Times New Roman"/>
          <w:sz w:val="24"/>
          <w:szCs w:val="24"/>
        </w:rPr>
      </w:pPr>
      <w:r w:rsidRPr="00B976A9">
        <w:rPr>
          <w:rFonts w:ascii="Times New Roman" w:hAnsi="Times New Roman" w:cs="Times New Roman"/>
          <w:bCs/>
          <w:sz w:val="24"/>
          <w:szCs w:val="24"/>
        </w:rPr>
        <w:t>Translation is</w:t>
      </w:r>
      <w:r w:rsidRPr="00B976A9">
        <w:rPr>
          <w:rFonts w:ascii="Times New Roman" w:hAnsi="Times New Roman" w:cs="Times New Roman"/>
          <w:sz w:val="24"/>
          <w:szCs w:val="24"/>
        </w:rPr>
        <w:t xml:space="preserve"> the process involving transfer of information from the genetic codes of mRNA to the sequence of amino acid forming a polypeptide or protein molecule. </w:t>
      </w:r>
    </w:p>
    <w:p w:rsidR="00B976A9" w:rsidRDefault="001B7A17" w:rsidP="00B976A9">
      <w:pPr>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 xml:space="preserve">In translation protein are made by ribosomes on mRNA strand. </w:t>
      </w:r>
    </w:p>
    <w:p w:rsidR="00B976A9" w:rsidRDefault="001B7A17" w:rsidP="00B976A9">
      <w:pPr>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In prokaryotes transcription and translation occurring simultaneously in the cytoplasm.</w:t>
      </w:r>
    </w:p>
    <w:p w:rsidR="001B7A17" w:rsidRDefault="001B7A17" w:rsidP="00B976A9">
      <w:pPr>
        <w:spacing w:before="120" w:after="120"/>
        <w:jc w:val="both"/>
        <w:rPr>
          <w:b/>
          <w:bCs/>
        </w:rPr>
      </w:pPr>
      <w:r w:rsidRPr="00B976A9">
        <w:rPr>
          <w:rFonts w:ascii="Times New Roman" w:hAnsi="Times New Roman" w:cs="Times New Roman"/>
          <w:sz w:val="24"/>
          <w:szCs w:val="24"/>
        </w:rPr>
        <w:t xml:space="preserve">The role of tRNA and ribosome in this process was also established by Francis H Crick. This process utilizes the maximum energy resources of a cell. </w:t>
      </w:r>
    </w:p>
    <w:p w:rsidR="001B7A17" w:rsidRPr="00B5079A" w:rsidRDefault="001B7A17" w:rsidP="001B7A17">
      <w:pPr>
        <w:pStyle w:val="Default"/>
        <w:spacing w:before="120" w:after="120"/>
        <w:jc w:val="both"/>
      </w:pPr>
      <w:r w:rsidRPr="00B5079A">
        <w:rPr>
          <w:b/>
          <w:bCs/>
        </w:rPr>
        <w:t>Ribosome Structure</w:t>
      </w:r>
      <w:r w:rsidRPr="00B5079A">
        <w:t xml:space="preserve">: </w:t>
      </w:r>
    </w:p>
    <w:p w:rsidR="001B7A17" w:rsidRPr="00B976A9" w:rsidRDefault="001B7A17" w:rsidP="00B976A9">
      <w:pPr>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 xml:space="preserve">Ribosomes appear as dense particles under electron microscope. Ribosomes are cellular organelles that are involved in the protein synthesis. </w:t>
      </w:r>
    </w:p>
    <w:p w:rsidR="001B7A17" w:rsidRPr="00B976A9" w:rsidRDefault="001B7A17" w:rsidP="00B976A9">
      <w:pPr>
        <w:spacing w:before="120" w:after="120"/>
        <w:jc w:val="both"/>
        <w:rPr>
          <w:rFonts w:ascii="Times New Roman" w:hAnsi="Times New Roman" w:cs="Times New Roman"/>
          <w:sz w:val="24"/>
          <w:szCs w:val="24"/>
        </w:rPr>
      </w:pPr>
      <w:r w:rsidRPr="00B976A9">
        <w:rPr>
          <w:rFonts w:ascii="Times New Roman" w:hAnsi="Times New Roman" w:cs="Times New Roman"/>
          <w:sz w:val="24"/>
          <w:szCs w:val="24"/>
        </w:rPr>
        <w:t>Ribosomes were first observed in the midst of 20th Century by George Emil Palade. Ribosomes change the instructions found in messenger RNA into the strings of amino-acids (polypeptides or proteins).</w:t>
      </w:r>
    </w:p>
    <w:p w:rsidR="00B976A9" w:rsidRDefault="001B7A17" w:rsidP="00B976A9">
      <w:pPr>
        <w:pStyle w:val="Default"/>
        <w:spacing w:before="120" w:after="120" w:line="276" w:lineRule="auto"/>
        <w:jc w:val="both"/>
      </w:pPr>
      <w:r w:rsidRPr="00B976A9">
        <w:t xml:space="preserve">Ribosomes are ribonucleoprotein particles that contain r-RNA and proteins. In </w:t>
      </w:r>
      <w:r w:rsidRPr="00B976A9">
        <w:rPr>
          <w:i/>
          <w:iCs/>
        </w:rPr>
        <w:t>E.coli</w:t>
      </w:r>
      <w:r w:rsidRPr="00B976A9">
        <w:t xml:space="preserve">, ribosomes occupy 1/4th of cell mass. </w:t>
      </w:r>
    </w:p>
    <w:p w:rsidR="00B976A9" w:rsidRDefault="001B7A17" w:rsidP="00B976A9">
      <w:pPr>
        <w:pStyle w:val="Default"/>
        <w:spacing w:before="120" w:after="120" w:line="276" w:lineRule="auto"/>
        <w:jc w:val="both"/>
      </w:pPr>
      <w:r w:rsidRPr="00B976A9">
        <w:t xml:space="preserve">In prokaryotes, ribosomes exist freely in the cytoplasm. In eukaryotes ribosomes exist freely in the cytoplasm or they may be attached to endoplasmic reticulum to give it a rough surface. </w:t>
      </w:r>
    </w:p>
    <w:p w:rsidR="001B7A17" w:rsidRPr="00B976A9" w:rsidRDefault="001B7A17" w:rsidP="00B976A9">
      <w:pPr>
        <w:pStyle w:val="Default"/>
        <w:spacing w:before="120" w:after="120" w:line="276" w:lineRule="auto"/>
        <w:jc w:val="both"/>
      </w:pPr>
      <w:r w:rsidRPr="00B976A9">
        <w:t xml:space="preserve">Each ribosome is made of two subunits. </w:t>
      </w:r>
    </w:p>
    <w:p w:rsidR="001B7A17" w:rsidRPr="00B976A9" w:rsidRDefault="001B7A17" w:rsidP="00B976A9">
      <w:pPr>
        <w:pStyle w:val="Default"/>
        <w:spacing w:before="120" w:after="120" w:line="276" w:lineRule="auto"/>
        <w:jc w:val="both"/>
      </w:pPr>
      <w:r w:rsidRPr="00B976A9">
        <w:t xml:space="preserve">In prokaryotes there is </w:t>
      </w:r>
      <w:r w:rsidRPr="00B976A9">
        <w:rPr>
          <w:bCs/>
        </w:rPr>
        <w:t>70S ribosome</w:t>
      </w:r>
      <w:r w:rsidRPr="00B976A9">
        <w:rPr>
          <w:b/>
          <w:bCs/>
        </w:rPr>
        <w:t xml:space="preserve"> </w:t>
      </w:r>
      <w:r w:rsidRPr="00B976A9">
        <w:t>which is composed of 5</w:t>
      </w:r>
      <w:r w:rsidR="00B976A9">
        <w:t xml:space="preserve">0s and 30s </w:t>
      </w:r>
      <w:r w:rsidR="00070EC9">
        <w:t xml:space="preserve">subunits. </w:t>
      </w:r>
    </w:p>
    <w:p w:rsidR="001B7A17" w:rsidRPr="00B976A9" w:rsidRDefault="001B7A17" w:rsidP="00B976A9">
      <w:pPr>
        <w:pStyle w:val="Default"/>
        <w:spacing w:before="120" w:after="120" w:line="276" w:lineRule="auto"/>
        <w:jc w:val="both"/>
      </w:pPr>
      <w:r w:rsidRPr="00B976A9">
        <w:t xml:space="preserve">In </w:t>
      </w:r>
      <w:r w:rsidRPr="00B976A9">
        <w:rPr>
          <w:i/>
          <w:iCs/>
        </w:rPr>
        <w:t>E.coli</w:t>
      </w:r>
      <w:r w:rsidRPr="00B976A9">
        <w:t xml:space="preserve">, 30S subunit consist of 16S rRNA (1541 nucleotides) and 21 r-proteins and 50S subunit contains 23S rRNA, 5SrRNA and 31 proteins. </w:t>
      </w:r>
    </w:p>
    <w:p w:rsidR="001B7A17" w:rsidRPr="00B976A9" w:rsidRDefault="001B7A17" w:rsidP="00B976A9">
      <w:pPr>
        <w:pStyle w:val="Default"/>
        <w:spacing w:before="120" w:after="120" w:line="276" w:lineRule="auto"/>
        <w:jc w:val="both"/>
      </w:pPr>
      <w:r w:rsidRPr="00B976A9">
        <w:t xml:space="preserve">In eukaryotes there is </w:t>
      </w:r>
      <w:r w:rsidRPr="00B976A9">
        <w:rPr>
          <w:bCs/>
        </w:rPr>
        <w:t>80S ribosome</w:t>
      </w:r>
      <w:r w:rsidRPr="00B976A9">
        <w:rPr>
          <w:b/>
          <w:bCs/>
        </w:rPr>
        <w:t xml:space="preserve"> </w:t>
      </w:r>
      <w:r w:rsidRPr="00B976A9">
        <w:t xml:space="preserve">which consists of 60S and 40S ribosomal subunit. 60S subunit consists of 28S rRNA, the small 5S rRNA, 5.8S rRNA and approximately 50 proteins. The 40s subunit consists of the 18S rRNA and 33 r-proteins. (‘S’ means Svedberg’s unit of sedimentation coefficient). </w:t>
      </w:r>
    </w:p>
    <w:p w:rsidR="001B7A17" w:rsidRPr="00EB25AA" w:rsidRDefault="001B7A17" w:rsidP="001B7A17">
      <w:pPr>
        <w:spacing w:line="360" w:lineRule="auto"/>
        <w:jc w:val="both"/>
        <w:rPr>
          <w:rFonts w:ascii="Times New Roman" w:hAnsi="Times New Roman" w:cs="Times New Roman"/>
          <w:sz w:val="21"/>
          <w:szCs w:val="21"/>
        </w:rPr>
      </w:pPr>
      <w:r w:rsidRPr="00EB25AA">
        <w:rPr>
          <w:rFonts w:ascii="Times New Roman" w:hAnsi="Times New Roman" w:cs="Times New Roman"/>
          <w:noProof/>
          <w:sz w:val="21"/>
          <w:szCs w:val="21"/>
          <w:lang w:val="en-US" w:eastAsia="en-US" w:bidi="mr-IN"/>
        </w:rPr>
        <w:lastRenderedPageBreak/>
        <w:drawing>
          <wp:inline distT="0" distB="0" distL="0" distR="0">
            <wp:extent cx="2716950" cy="1467646"/>
            <wp:effectExtent l="19050" t="0" r="720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blip>
                    <a:srcRect/>
                    <a:stretch>
                      <a:fillRect/>
                    </a:stretch>
                  </pic:blipFill>
                  <pic:spPr bwMode="auto">
                    <a:xfrm>
                      <a:off x="0" y="0"/>
                      <a:ext cx="2732392" cy="1475988"/>
                    </a:xfrm>
                    <a:prstGeom prst="rect">
                      <a:avLst/>
                    </a:prstGeom>
                    <a:noFill/>
                    <a:ln w="9525">
                      <a:noFill/>
                      <a:miter lim="800000"/>
                      <a:headEnd/>
                      <a:tailEnd/>
                    </a:ln>
                  </pic:spPr>
                </pic:pic>
              </a:graphicData>
            </a:graphic>
          </wp:inline>
        </w:drawing>
      </w:r>
    </w:p>
    <w:p w:rsidR="001B7A17" w:rsidRPr="00B976A9" w:rsidRDefault="001B7A17" w:rsidP="001B7A17">
      <w:pPr>
        <w:spacing w:line="360" w:lineRule="auto"/>
        <w:jc w:val="both"/>
        <w:rPr>
          <w:rFonts w:ascii="Times New Roman" w:hAnsi="Times New Roman" w:cs="Times New Roman"/>
          <w:b/>
          <w:bCs/>
          <w:sz w:val="24"/>
          <w:szCs w:val="24"/>
        </w:rPr>
      </w:pPr>
      <w:r w:rsidRPr="00EB25AA">
        <w:rPr>
          <w:rFonts w:ascii="Times New Roman" w:hAnsi="Times New Roman" w:cs="Times New Roman"/>
          <w:b/>
          <w:bCs/>
          <w:sz w:val="21"/>
          <w:szCs w:val="21"/>
        </w:rPr>
        <w:t xml:space="preserve">               </w:t>
      </w:r>
      <w:r w:rsidR="00B976A9">
        <w:rPr>
          <w:rFonts w:ascii="Times New Roman" w:hAnsi="Times New Roman" w:cs="Times New Roman"/>
          <w:b/>
          <w:bCs/>
          <w:sz w:val="21"/>
          <w:szCs w:val="21"/>
        </w:rPr>
        <w:t xml:space="preserve">                      </w:t>
      </w:r>
      <w:r w:rsidR="00B976A9" w:rsidRPr="00B976A9">
        <w:rPr>
          <w:rFonts w:ascii="Times New Roman" w:hAnsi="Times New Roman" w:cs="Times New Roman"/>
          <w:b/>
          <w:bCs/>
          <w:sz w:val="24"/>
          <w:szCs w:val="24"/>
        </w:rPr>
        <w:t>Figure:</w:t>
      </w:r>
      <w:r w:rsidRPr="00B976A9">
        <w:rPr>
          <w:rFonts w:ascii="Times New Roman" w:hAnsi="Times New Roman" w:cs="Times New Roman"/>
          <w:b/>
          <w:bCs/>
          <w:sz w:val="24"/>
          <w:szCs w:val="24"/>
        </w:rPr>
        <w:t xml:space="preserve"> Components of prokaryotic ribosomes</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 xml:space="preserve">The 70S ribosome has two tRNA binding sites- P-site </w:t>
      </w:r>
      <w:r w:rsidR="002C081D" w:rsidRPr="002C081D">
        <w:rPr>
          <w:rFonts w:ascii="Times New Roman" w:hAnsi="Times New Roman" w:cs="Times New Roman"/>
          <w:sz w:val="24"/>
          <w:szCs w:val="24"/>
        </w:rPr>
        <w:t>(peptidyl</w:t>
      </w:r>
      <w:r w:rsidRPr="002C081D">
        <w:rPr>
          <w:rFonts w:ascii="Times New Roman" w:hAnsi="Times New Roman" w:cs="Times New Roman"/>
          <w:sz w:val="24"/>
          <w:szCs w:val="24"/>
        </w:rPr>
        <w:t>-tRNA binding site or peptidyl or polymerization site) and A-site (aminoacyl-tRNA-binding site or amino acyl or acceptor site</w:t>
      </w:r>
      <w:r w:rsidR="002C081D" w:rsidRPr="002C081D">
        <w:rPr>
          <w:rFonts w:ascii="Times New Roman" w:hAnsi="Times New Roman" w:cs="Times New Roman"/>
          <w:sz w:val="24"/>
          <w:szCs w:val="24"/>
        </w:rPr>
        <w:t>).</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 xml:space="preserve">During the process of translation of mRNA, a number of ribosomes attaches to one mRNA molecule, forming polyribosome, also called polysomes. A single mRNA molecule can hence be translated by several ribosomes at the same time. The mRNA is present in the gap between the two ribosomal subunits. </w:t>
      </w:r>
    </w:p>
    <w:p w:rsidR="001B7A17" w:rsidRPr="002C081D" w:rsidRDefault="001B7A17" w:rsidP="002C081D">
      <w:pPr>
        <w:pStyle w:val="Default"/>
        <w:spacing w:before="120" w:after="120" w:line="276" w:lineRule="auto"/>
        <w:jc w:val="both"/>
      </w:pPr>
      <w:r w:rsidRPr="002C081D">
        <w:rPr>
          <w:b/>
          <w:bCs/>
        </w:rPr>
        <w:t xml:space="preserve">Process of Translation </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The process of translation involves following steps:</w:t>
      </w:r>
    </w:p>
    <w:p w:rsidR="001B7A17" w:rsidRPr="002C081D" w:rsidRDefault="001B7A17" w:rsidP="002C081D">
      <w:pPr>
        <w:tabs>
          <w:tab w:val="left" w:pos="990"/>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ab/>
        <w:t xml:space="preserve">1)  Activation of amino acids </w:t>
      </w:r>
    </w:p>
    <w:p w:rsidR="001B7A17" w:rsidRPr="002C081D" w:rsidRDefault="001B7A17" w:rsidP="002C081D">
      <w:pPr>
        <w:tabs>
          <w:tab w:val="left" w:pos="990"/>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ab/>
        <w:t>2)  Transfer of amino acids to t-RNA</w:t>
      </w:r>
    </w:p>
    <w:p w:rsidR="001B7A17" w:rsidRPr="002C081D" w:rsidRDefault="001B7A17" w:rsidP="002C081D">
      <w:pPr>
        <w:tabs>
          <w:tab w:val="left" w:pos="990"/>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ab/>
        <w:t>3)  Initiation of protein synthesis</w:t>
      </w:r>
    </w:p>
    <w:p w:rsidR="001B7A17" w:rsidRPr="002C081D" w:rsidRDefault="001B7A17" w:rsidP="002C081D">
      <w:pPr>
        <w:tabs>
          <w:tab w:val="left" w:pos="990"/>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ab/>
        <w:t>4)  Elongation of polypeptide chain</w:t>
      </w:r>
    </w:p>
    <w:p w:rsidR="001B7A17" w:rsidRPr="002C081D" w:rsidRDefault="001B7A17" w:rsidP="002C081D">
      <w:pPr>
        <w:tabs>
          <w:tab w:val="left" w:pos="990"/>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ab/>
        <w:t>5) Translocation</w:t>
      </w:r>
    </w:p>
    <w:p w:rsidR="001B7A17" w:rsidRPr="002C081D" w:rsidRDefault="001B7A17" w:rsidP="002C081D">
      <w:pPr>
        <w:tabs>
          <w:tab w:val="left" w:pos="990"/>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ab/>
        <w:t xml:space="preserve">6)  Chain termination </w:t>
      </w:r>
    </w:p>
    <w:p w:rsidR="002C081D" w:rsidRDefault="002C081D" w:rsidP="002C081D">
      <w:pPr>
        <w:spacing w:before="120" w:after="120"/>
        <w:jc w:val="both"/>
        <w:rPr>
          <w:rFonts w:ascii="Times New Roman" w:hAnsi="Times New Roman" w:cs="Times New Roman"/>
          <w:b/>
          <w:bCs/>
          <w:sz w:val="24"/>
          <w:szCs w:val="24"/>
        </w:rPr>
      </w:pPr>
    </w:p>
    <w:p w:rsidR="002C081D" w:rsidRDefault="002C081D" w:rsidP="002C081D">
      <w:pPr>
        <w:spacing w:before="120" w:after="120"/>
        <w:jc w:val="both"/>
        <w:rPr>
          <w:rFonts w:ascii="Times New Roman" w:hAnsi="Times New Roman" w:cs="Times New Roman"/>
          <w:b/>
          <w:bCs/>
          <w:sz w:val="24"/>
          <w:szCs w:val="24"/>
        </w:rPr>
      </w:pPr>
    </w:p>
    <w:p w:rsidR="002C081D" w:rsidRDefault="002C081D" w:rsidP="002C081D">
      <w:pPr>
        <w:spacing w:before="120" w:after="120"/>
        <w:jc w:val="both"/>
        <w:rPr>
          <w:rFonts w:ascii="Times New Roman" w:hAnsi="Times New Roman" w:cs="Times New Roman"/>
          <w:b/>
          <w:bCs/>
          <w:sz w:val="24"/>
          <w:szCs w:val="24"/>
        </w:rPr>
      </w:pPr>
    </w:p>
    <w:p w:rsidR="001B7A17" w:rsidRPr="002C081D" w:rsidRDefault="001B7A17" w:rsidP="002C081D">
      <w:pPr>
        <w:spacing w:before="120" w:after="120"/>
        <w:jc w:val="both"/>
        <w:rPr>
          <w:rFonts w:ascii="Times New Roman" w:hAnsi="Times New Roman" w:cs="Times New Roman"/>
          <w:b/>
          <w:bCs/>
          <w:sz w:val="24"/>
          <w:szCs w:val="24"/>
        </w:rPr>
      </w:pPr>
      <w:r w:rsidRPr="002C081D">
        <w:rPr>
          <w:rFonts w:ascii="Times New Roman" w:hAnsi="Times New Roman" w:cs="Times New Roman"/>
          <w:b/>
          <w:bCs/>
          <w:sz w:val="24"/>
          <w:szCs w:val="24"/>
        </w:rPr>
        <w:t>1) Activation of Amino Acids:</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The first step in translation is activation of amino acids. Only the L- amino acids are involved in protein biosynthesis.</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lastRenderedPageBreak/>
        <w:t xml:space="preserve">Each amino acid is </w:t>
      </w:r>
      <w:r w:rsidR="002C081D">
        <w:rPr>
          <w:rFonts w:ascii="Times New Roman" w:hAnsi="Times New Roman" w:cs="Times New Roman"/>
          <w:sz w:val="24"/>
          <w:szCs w:val="24"/>
        </w:rPr>
        <w:t>activated</w:t>
      </w:r>
      <w:r w:rsidRPr="002C081D">
        <w:rPr>
          <w:rFonts w:ascii="Times New Roman" w:hAnsi="Times New Roman" w:cs="Times New Roman"/>
          <w:sz w:val="24"/>
          <w:szCs w:val="24"/>
        </w:rPr>
        <w:t xml:space="preserve"> by its own specific activating enzyme, called aminoacyl t-RNA synthetase to form aminoacyl </w:t>
      </w:r>
      <w:r w:rsidR="002C081D" w:rsidRPr="002C081D">
        <w:rPr>
          <w:rFonts w:ascii="Times New Roman" w:hAnsi="Times New Roman" w:cs="Times New Roman"/>
          <w:sz w:val="24"/>
          <w:szCs w:val="24"/>
        </w:rPr>
        <w:t>adenylate</w:t>
      </w:r>
      <w:r w:rsidRPr="002C081D">
        <w:rPr>
          <w:rFonts w:ascii="Times New Roman" w:hAnsi="Times New Roman" w:cs="Times New Roman"/>
          <w:sz w:val="24"/>
          <w:szCs w:val="24"/>
        </w:rPr>
        <w:t xml:space="preserve"> (aminoacyl AMP) in presence of ATP. </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 xml:space="preserve">In the above reaction high energy acyl bond is formed between alpha phosphate group of ATP and carboxyl group of amino acid. Beta and gamma phosphate groups of ATP are liberated as inorganic pyrophosphate (PPi). The aminoacyl AMP remain bound to activating enzyme. </w:t>
      </w:r>
    </w:p>
    <w:p w:rsidR="001B7A17" w:rsidRPr="00EB25AA" w:rsidRDefault="001B7A17" w:rsidP="001B7A17">
      <w:pPr>
        <w:spacing w:before="120" w:after="120" w:line="240" w:lineRule="auto"/>
        <w:jc w:val="both"/>
        <w:rPr>
          <w:rFonts w:ascii="Times New Roman" w:hAnsi="Times New Roman" w:cs="Times New Roman"/>
          <w:sz w:val="21"/>
          <w:szCs w:val="21"/>
        </w:rPr>
      </w:pPr>
    </w:p>
    <w:p w:rsidR="001B7A17" w:rsidRPr="00B949E6" w:rsidRDefault="006C5545" w:rsidP="001B7A17">
      <w:pPr>
        <w:rPr>
          <w:rFonts w:ascii="Times New Roman" w:hAnsi="Times New Roman" w:cs="Times New Roman"/>
          <w:sz w:val="21"/>
          <w:szCs w:val="21"/>
        </w:rPr>
      </w:pPr>
      <w:r>
        <w:rPr>
          <w:rFonts w:ascii="Times New Roman" w:hAnsi="Times New Roman" w:cs="Times New Roman"/>
          <w:noProof/>
          <w:sz w:val="21"/>
          <w:szCs w:val="21"/>
          <w:lang w:val="en-US" w:eastAsia="en-US" w:bidi="hi-IN"/>
        </w:rPr>
        <w:pict>
          <v:line id="Straight Connector 49" o:spid="_x0000_s1028" style="position:absolute;z-index:251655168;visibility:visible" from="98.55pt,14.15pt" to="98.5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LvuAEAALgDAAAOAAAAZHJzL2Uyb0RvYy54bWysU02P0zAQvSPxHyzfaZKCUDdquoeu4IKg&#10;Ytkf4HXGjbX+0tg06b9n7LRZBGgPaC+Ox573Zt7zZHs7WcNOgFF71/FmVXMGTvpeu2PHH358erfh&#10;LCbhemG8g46fIfLb3ds32zG0sPaDNz0gIxIX2zF0fEgptFUV5QBWxJUP4OhSebQiUYjHqkcxErs1&#10;1bquP1ajxz6glxAjnd7Nl3xX+JUCmb4pFSEx03HqLZUVy/qY12q3Fe0RRRi0vLQh/qMLK7SjogvV&#10;nUiC/UT9F5XVEn30Kq2kt5VXSksoGkhNU/+h5n4QAYoWMieGxab4erTy6+mATPcd/3DDmROW3ug+&#10;odDHIbG9d44c9MjokpwaQ2wJsHcHvEQxHDDLnhTa/CVBbCrunhd3YUpMzoeSTpv3m5tNoauecQFj&#10;+gzesrzpuNEu6xatOH2JiWpR6jWFgtzHXLns0tlATjbuOyjSQrXWBV2mCPYG2UnQ+/dPTVZBXCUz&#10;Q5Q2ZgHVL4MuuRkGZbIWYPMycMkuFb1LC9Bq5/Ff4DRdW1Vz/lX1rDXLfvT9ubxDsYPGoyi7jHKe&#10;v9/jAn/+4Xa/AAAA//8DAFBLAwQUAAYACAAAACEAorvoutwAAAAJAQAADwAAAGRycy9kb3ducmV2&#10;LnhtbEyPTU/DMAyG70j8h8hIXNCWUtioStMJITgg7cJAO3uNSSqapGqyNfx7jDjAzR+PXj9uNtkN&#10;4kRT7INXcL0sQJDvgu69UfD+9ryoQMSEXuMQPCn4ogib9vyswVqH2b/SaZeM4BAfa1RgUxprKWNn&#10;yWFchpE87z7C5DBxOxmpJ5w53A2yLIq1dNh7vmBxpEdL3efu6BR0WeYr+6TNbO5e9BZjtZerrVKX&#10;F/nhHkSinP5g+NFndWjZ6RCOXkcxKCjXtyWjXFQ3IBj4HRwUrIoSZNvI/x+03wAAAP//AwBQSwEC&#10;LQAUAAYACAAAACEAtoM4kv4AAADhAQAAEwAAAAAAAAAAAAAAAAAAAAAAW0NvbnRlbnRfVHlwZXNd&#10;LnhtbFBLAQItABQABgAIAAAAIQA4/SH/1gAAAJQBAAALAAAAAAAAAAAAAAAAAC8BAABfcmVscy8u&#10;cmVsc1BLAQItABQABgAIAAAAIQCKWnLvuAEAALgDAAAOAAAAAAAAAAAAAAAAAC4CAABkcnMvZTJv&#10;RG9jLnhtbFBLAQItABQABgAIAAAAIQCiu+i63AAAAAkBAAAPAAAAAAAAAAAAAAAAABIEAABkcnMv&#10;ZG93bnJldi54bWxQSwUGAAAAAAQABADzAAAAGwUAAAAA&#10;" strokecolor="black [3200]" strokeweight="2pt">
            <v:shadow color="black" opacity="24903f" origin=",.5" offset="0,.55556mm"/>
          </v:line>
        </w:pict>
      </w:r>
      <w:r>
        <w:rPr>
          <w:rFonts w:ascii="Times New Roman" w:hAnsi="Times New Roman" w:cs="Times New Roman"/>
          <w:noProof/>
          <w:sz w:val="21"/>
          <w:szCs w:val="21"/>
          <w:lang w:val="en-US" w:eastAsia="en-US" w:bidi="hi-IN"/>
        </w:rPr>
        <w:pict>
          <v:shape id="Straight Arrow Connector 48" o:spid="_x0000_s1026" type="#_x0000_t32" style="position:absolute;margin-left:105.25pt;margin-top:6.65pt;width:145.15pt;height:1.1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K93QEAAAEEAAAOAAAAZHJzL2Uyb0RvYy54bWysU02P0zAQvSPxHyzfaZJutVpVTVeoC1wQ&#10;VCxw9zp2Y2F7rLFpmn/P2EkD4uuAuFh2PO/Ne8+T3f3FWXZWGA34ljermjPlJXTGn1r+6ePrF3ec&#10;xSR8Jyx41fJRRX6/f/5sN4StWkMPtlPIiMTH7RBa3qcUtlUVZa+ciCsIytOlBnQi0RFPVYdiIHZn&#10;q3Vd31YDYBcQpIqRvj5Ml3xf+LVWMr3XOqrEbMtJWyorlvUpr9V+J7YnFKE3cpYh/kGFE8ZT04Xq&#10;QSTBvqL5hcoZiRBBp5UEV4HWRqrigdw09U9uHnsRVPFC4cSwxBT/H618dz4iM13LN/RSXjh6o8eE&#10;wpz6xF4iwsAO4D3lCMiohPIaQtwS7OCPOJ9iOGI2f9HomLYmfKZRKHGQQXYpaY9L2uqSmKSPzd3m&#10;ZnPTcCbprtnc0pb4qokm0wWM6Y0Cx/Km5XGWteiZWojz25gm4BWQwdbnNQljX/mOpTGQMZH9zE3y&#10;fZWtTOLLLo1WTdgPSlMoJHJdbJRxVAeL7CxokLovV6nWU2WGaGPtAqr/DpprM0yVEV2Ak6M/dluq&#10;S0fwaQE64wF/1zVdrlL1VH91PXnNtp+gG8tTljhozsojzP9EHuQfzwX+/c/dfwMAAP//AwBQSwME&#10;FAAGAAgAAAAhADSCwfzgAAAACQEAAA8AAABkcnMvZG93bnJldi54bWxMj0FLw0AQhe+C/2EZwUux&#10;m6SkjTGbIkJBEITGHjxus9MkNDsbsps2/feOJz3Oex9v3iu2s+3FBUffOVIQLyMQSLUzHTUKDl+7&#10;pwyED5qM7h2hght62Jb3d4XOjbvSHi9VaASHkM+1gjaEIZfS1y1a7ZduQGLv5EarA59jI82orxxu&#10;e5lE0Vpa3RF/aPWAby3W52qyCsbF7vl82yfJ4vTxXm2yeUoP359KPT7Mry8gAs7hD4bf+lwdSu50&#10;dBMZL3oFSRanjLKxWoFgIN3EvOXIQroGWRby/4LyBwAA//8DAFBLAQItABQABgAIAAAAIQC2gziS&#10;/gAAAOEBAAATAAAAAAAAAAAAAAAAAAAAAABbQ29udGVudF9UeXBlc10ueG1sUEsBAi0AFAAGAAgA&#10;AAAhADj9If/WAAAAlAEAAAsAAAAAAAAAAAAAAAAALwEAAF9yZWxzLy5yZWxzUEsBAi0AFAAGAAgA&#10;AAAhALjQ0r3dAQAAAQQAAA4AAAAAAAAAAAAAAAAALgIAAGRycy9lMm9Eb2MueG1sUEsBAi0AFAAG&#10;AAgAAAAhADSCwfzgAAAACQEAAA8AAAAAAAAAAAAAAAAANwQAAGRycy9kb3ducmV2LnhtbFBLBQYA&#10;AAAABAAEAPMAAABEBQAAAAA=&#10;" strokecolor="black [3200]" strokeweight="1pt">
            <v:stroke endarrow="open"/>
            <v:shadow color="black" opacity="24903f" origin=",.5" offset="0,.55556mm"/>
          </v:shape>
        </w:pict>
      </w:r>
      <w:r>
        <w:rPr>
          <w:rFonts w:ascii="Times New Roman" w:hAnsi="Times New Roman" w:cs="Times New Roman"/>
          <w:noProof/>
          <w:sz w:val="21"/>
          <w:szCs w:val="21"/>
          <w:lang w:val="en-US" w:eastAsia="en-US" w:bidi="hi-IN"/>
        </w:rPr>
        <w:pict>
          <v:line id="Straight Connector 50" o:spid="_x0000_s1027" style="position:absolute;z-index:251657216;visibility:visible;mso-width-relative:margin" from="295.05pt,14.15pt" to="295.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0AtwEAALgDAAAOAAAAZHJzL2Uyb0RvYy54bWysU8tu2zAQvBfIPxC8x5IMJC0Eyzk4SC5B&#10;azTtBzDU0iLKF5asJf99l5StBG2RQ9ELxSV3ZneGq83dZA07AkbtXcebVc0ZOOl77Q4d//7t4foT&#10;ZzEJ1wvjHXT8BJHfba8+bMbQwtoP3vSAjEhcbMfQ8SGl0FZVlANYEVc+gKNL5dGKRCEeqh7FSOzW&#10;VOu6vq1Gj31ALyFGOr2fL/m28CsFMn1RKkJipuPUWyorlvUlr9V2I9oDijBoeW5D/EMXVmhHRReq&#10;e5EE+4n6DyqrJfroVVpJbyuvlJZQNJCapv5NzfMgAhQtZE4Mi03x/9HKz8c9Mt13/IbsccLSGz0n&#10;FPowJLbzzpGDHhldklNjiC0Bdm6P5yiGPWbZk0KbvySITcXd0+IuTInJ+VDSafPxZn1b6KpXXMCY&#10;HsFbljcdN9pl3aIVx6eYqBalXlIoyH3MlcsunQzkZOO+giItVGtd0GWKYGeQHQW9f/+jySqIq2Rm&#10;iNLGLKD6fdA5N8OgTNYCbN4HLtmlondpAVrtPP4NnKZLq2rOv6ietWbZL74/lXcodtB4FGXnUc7z&#10;9zYu8NcfbvsLAAD//wMAUEsDBBQABgAIAAAAIQCMjUDT3AAAAAkBAAAPAAAAZHJzL2Rvd25yZXYu&#10;eG1sTI9NT8MwDIbvSPyHyEhcEEs3VOhK0wkhOCDtsoE4Z41JKhqnarI1/HuMOMDNH49eP2422Q/i&#10;hFPsAylYLgoQSF0wPVkFb6/P1xWImDQZPQRCBV8YYdOenzW6NmGmHZ72yQoOoVhrBS6lsZYydg69&#10;joswIvHuI0xeJ24nK82kZw73g1wVxa30uie+4PSIjw67z/3RK+iyzFfuydjZ3r2YrY7Vuyy3Sl1e&#10;5Id7EAlz+oPhR5/VoWWnQziSiWJQUK6LJaMKVtUNCAZ+BwcuyjXItpH/P2i/AQAA//8DAFBLAQIt&#10;ABQABgAIAAAAIQC2gziS/gAAAOEBAAATAAAAAAAAAAAAAAAAAAAAAABbQ29udGVudF9UeXBlc10u&#10;eG1sUEsBAi0AFAAGAAgAAAAhADj9If/WAAAAlAEAAAsAAAAAAAAAAAAAAAAALwEAAF9yZWxzLy5y&#10;ZWxzUEsBAi0AFAAGAAgAAAAhAK9LnQC3AQAAuAMAAA4AAAAAAAAAAAAAAAAALgIAAGRycy9lMm9E&#10;b2MueG1sUEsBAi0AFAAGAAgAAAAhAIyNQNPcAAAACQEAAA8AAAAAAAAAAAAAAAAAEQQAAGRycy9k&#10;b3ducmV2LnhtbFBLBQYAAAAABAAEAPMAAAAaBQAAAAA=&#10;" strokecolor="black [3200]" strokeweight="2pt">
            <v:shadow color="black" opacity="24903f" origin=",.5" offset="0,.55556mm"/>
          </v:line>
        </w:pict>
      </w:r>
      <w:r w:rsidR="001B7A17" w:rsidRPr="00B949E6">
        <w:rPr>
          <w:rFonts w:ascii="Times New Roman" w:hAnsi="Times New Roman" w:cs="Times New Roman"/>
          <w:sz w:val="21"/>
          <w:szCs w:val="21"/>
        </w:rPr>
        <w:t>Amino acids + ATP + E</w:t>
      </w:r>
      <w:r w:rsidR="001B7A17" w:rsidRPr="00B949E6">
        <w:rPr>
          <w:rFonts w:ascii="Times New Roman" w:hAnsi="Times New Roman" w:cs="Times New Roman"/>
          <w:sz w:val="21"/>
          <w:szCs w:val="21"/>
        </w:rPr>
        <w:tab/>
      </w:r>
      <w:r w:rsidR="001B7A17" w:rsidRPr="00B949E6">
        <w:rPr>
          <w:rFonts w:ascii="Times New Roman" w:hAnsi="Times New Roman" w:cs="Times New Roman"/>
          <w:sz w:val="21"/>
          <w:szCs w:val="21"/>
        </w:rPr>
        <w:tab/>
      </w:r>
      <w:r w:rsidR="001B7A17" w:rsidRPr="00B949E6">
        <w:rPr>
          <w:rFonts w:ascii="Times New Roman" w:hAnsi="Times New Roman" w:cs="Times New Roman"/>
          <w:sz w:val="21"/>
          <w:szCs w:val="21"/>
        </w:rPr>
        <w:tab/>
      </w:r>
      <w:r w:rsidR="001B7A17" w:rsidRPr="00B949E6">
        <w:rPr>
          <w:rFonts w:ascii="Times New Roman" w:hAnsi="Times New Roman" w:cs="Times New Roman"/>
          <w:sz w:val="21"/>
          <w:szCs w:val="21"/>
        </w:rPr>
        <w:tab/>
      </w:r>
      <w:r w:rsidR="001B7A17" w:rsidRPr="00B949E6">
        <w:rPr>
          <w:rFonts w:ascii="Times New Roman" w:hAnsi="Times New Roman" w:cs="Times New Roman"/>
          <w:sz w:val="21"/>
          <w:szCs w:val="21"/>
        </w:rPr>
        <w:tab/>
        <w:t>E-aa-AMP + PPi</w:t>
      </w:r>
    </w:p>
    <w:p w:rsidR="001B7A17" w:rsidRPr="00B949E6" w:rsidRDefault="001B7A17" w:rsidP="001B7A17">
      <w:pPr>
        <w:rPr>
          <w:rFonts w:ascii="Times New Roman" w:hAnsi="Times New Roman" w:cs="Times New Roman"/>
          <w:sz w:val="21"/>
          <w:szCs w:val="21"/>
        </w:rPr>
      </w:pPr>
      <w:r w:rsidRPr="00B949E6">
        <w:rPr>
          <w:rFonts w:ascii="Times New Roman" w:hAnsi="Times New Roman" w:cs="Times New Roman"/>
          <w:sz w:val="21"/>
          <w:szCs w:val="21"/>
        </w:rPr>
        <w:t xml:space="preserve">                       </w:t>
      </w:r>
      <w:r w:rsidR="002C081D">
        <w:rPr>
          <w:rFonts w:ascii="Times New Roman" w:hAnsi="Times New Roman" w:cs="Times New Roman"/>
          <w:sz w:val="21"/>
          <w:szCs w:val="21"/>
        </w:rPr>
        <w:t xml:space="preserve">        Activating enzyme</w:t>
      </w:r>
      <w:r w:rsidR="002C081D">
        <w:rPr>
          <w:rFonts w:ascii="Times New Roman" w:hAnsi="Times New Roman" w:cs="Times New Roman"/>
          <w:sz w:val="21"/>
          <w:szCs w:val="21"/>
        </w:rPr>
        <w:tab/>
      </w:r>
      <w:r w:rsidR="002C081D">
        <w:rPr>
          <w:rFonts w:ascii="Times New Roman" w:hAnsi="Times New Roman" w:cs="Times New Roman"/>
          <w:sz w:val="21"/>
          <w:szCs w:val="21"/>
        </w:rPr>
        <w:tab/>
      </w:r>
      <w:r w:rsidRPr="00B949E6">
        <w:rPr>
          <w:rFonts w:ascii="Times New Roman" w:hAnsi="Times New Roman" w:cs="Times New Roman"/>
          <w:sz w:val="21"/>
          <w:szCs w:val="21"/>
        </w:rPr>
        <w:t>Activated amino acid</w:t>
      </w:r>
    </w:p>
    <w:p w:rsidR="001B7A17" w:rsidRPr="00B949E6" w:rsidRDefault="001B7A17" w:rsidP="001B7A17">
      <w:pPr>
        <w:rPr>
          <w:rFonts w:ascii="Times New Roman" w:hAnsi="Times New Roman" w:cs="Times New Roman"/>
          <w:sz w:val="21"/>
          <w:szCs w:val="21"/>
        </w:rPr>
      </w:pPr>
      <w:r w:rsidRPr="00B949E6">
        <w:rPr>
          <w:rFonts w:ascii="Times New Roman" w:hAnsi="Times New Roman" w:cs="Times New Roman"/>
          <w:sz w:val="21"/>
          <w:szCs w:val="21"/>
        </w:rPr>
        <w:t xml:space="preserve">              (Aminoacyl t-RNA synthetase)          Aminoacyl adenylate synthetase (Aminoacyl AMP)</w:t>
      </w:r>
    </w:p>
    <w:p w:rsidR="001B7A17" w:rsidRPr="002C081D" w:rsidRDefault="001B7A17" w:rsidP="002C081D">
      <w:pPr>
        <w:tabs>
          <w:tab w:val="decimal" w:pos="90"/>
        </w:tabs>
        <w:spacing w:before="120" w:after="120"/>
        <w:ind w:left="72" w:right="-20"/>
        <w:jc w:val="both"/>
        <w:rPr>
          <w:rFonts w:ascii="Times New Roman" w:hAnsi="Times New Roman" w:cs="Times New Roman"/>
          <w:b/>
          <w:bCs/>
          <w:color w:val="000000"/>
          <w:spacing w:val="4"/>
          <w:sz w:val="24"/>
          <w:szCs w:val="24"/>
        </w:rPr>
      </w:pPr>
      <w:r w:rsidRPr="002C081D">
        <w:rPr>
          <w:rFonts w:ascii="Times New Roman" w:hAnsi="Times New Roman" w:cs="Times New Roman"/>
          <w:b/>
          <w:bCs/>
          <w:color w:val="000000"/>
          <w:spacing w:val="4"/>
          <w:sz w:val="24"/>
          <w:szCs w:val="24"/>
        </w:rPr>
        <w:t xml:space="preserve">2) Transfer of Amino Acids to t-RNA: </w:t>
      </w:r>
    </w:p>
    <w:p w:rsidR="001B7A17" w:rsidRPr="002C081D" w:rsidRDefault="001B7A17" w:rsidP="002C081D">
      <w:pPr>
        <w:tabs>
          <w:tab w:val="decimal" w:pos="90"/>
        </w:tabs>
        <w:spacing w:before="120" w:after="120"/>
        <w:ind w:left="72" w:right="-20"/>
        <w:jc w:val="both"/>
        <w:rPr>
          <w:rFonts w:ascii="Times New Roman" w:hAnsi="Times New Roman" w:cs="Times New Roman"/>
          <w:color w:val="000000"/>
          <w:spacing w:val="4"/>
          <w:sz w:val="24"/>
          <w:szCs w:val="24"/>
        </w:rPr>
      </w:pPr>
      <w:r w:rsidRPr="002C081D">
        <w:rPr>
          <w:rFonts w:ascii="Times New Roman" w:hAnsi="Times New Roman" w:cs="Times New Roman"/>
          <w:color w:val="000000"/>
          <w:spacing w:val="4"/>
          <w:sz w:val="24"/>
          <w:szCs w:val="24"/>
        </w:rPr>
        <w:t xml:space="preserve">There are about 100 different types of t-RNAs are found in each cell. The activated amino acid is transferred to its specific </w:t>
      </w:r>
      <w:r w:rsidRPr="002C081D">
        <w:rPr>
          <w:rFonts w:ascii="Times New Roman" w:hAnsi="Times New Roman" w:cs="Times New Roman"/>
          <w:color w:val="000000"/>
          <w:spacing w:val="10"/>
          <w:sz w:val="24"/>
          <w:szCs w:val="24"/>
        </w:rPr>
        <w:t>t-RNA</w:t>
      </w:r>
      <w:r w:rsidRPr="002C081D">
        <w:rPr>
          <w:rFonts w:ascii="Times New Roman" w:hAnsi="Times New Roman" w:cs="Times New Roman"/>
          <w:color w:val="000000"/>
          <w:spacing w:val="4"/>
          <w:sz w:val="24"/>
          <w:szCs w:val="24"/>
        </w:rPr>
        <w:t xml:space="preserve">. </w:t>
      </w:r>
    </w:p>
    <w:p w:rsidR="001B7A17" w:rsidRPr="002C081D" w:rsidRDefault="006C5545" w:rsidP="002C081D">
      <w:pPr>
        <w:tabs>
          <w:tab w:val="right" w:leader="underscore" w:pos="0"/>
        </w:tabs>
        <w:spacing w:after="0"/>
        <w:ind w:right="-14"/>
        <w:jc w:val="both"/>
        <w:rPr>
          <w:rFonts w:ascii="Times New Roman" w:hAnsi="Times New Roman" w:cs="Times New Roman"/>
          <w:color w:val="000000"/>
          <w:spacing w:val="10"/>
          <w:sz w:val="24"/>
          <w:szCs w:val="24"/>
        </w:rPr>
      </w:pPr>
      <w:r>
        <w:rPr>
          <w:rFonts w:ascii="Times New Roman" w:hAnsi="Times New Roman" w:cs="Times New Roman"/>
          <w:noProof/>
          <w:color w:val="000000"/>
          <w:spacing w:val="10"/>
          <w:sz w:val="24"/>
          <w:szCs w:val="24"/>
          <w:lang w:val="en-US" w:eastAsia="en-US" w:bidi="hi-IN"/>
        </w:rPr>
        <w:pict>
          <v:shape id="Straight Arrow Connector 51" o:spid="_x0000_s1029" type="#_x0000_t32" style="position:absolute;left:0;text-align:left;margin-left:119.3pt;margin-top:5.05pt;width:157.8pt;height:0;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5t0wEAAPMDAAAOAAAAZHJzL2Uyb0RvYy54bWysU01v1DAQvSPxHyzf2WQrqFC02QptgQuC&#10;FS0/wHXsjYXtscZmk/x7xk42RXz0UHGZxPa8mfeex7ub0Vl2VhgN+JZvNzVnykvojD+1/Nv9h1dv&#10;OYtJ+E5Y8Krlk4r8Zv/yxW4IjbqCHmynkFERH5shtLxPKTRVFWWvnIgbCMrToQZ0ItEST1WHYqDq&#10;zlZXdX1dDYBdQJAqRtq9nQ/5vtTXWsn0ReuoErMtJ26pRCzxIcdqvxPNCUXojVxoiGewcMJ4arqW&#10;uhVJsB9o/ijljESIoNNGgqtAayNV0UBqtvVvau56EVTRQubEsNoU/19Z+fl8RGa6lr/ZcuaFozu6&#10;SyjMqU/sHSIM7ADek4+AjFLIryHEhmAHf8RlFcMRs/hRo8tfksXG4vG0eqzGxCRt0qW9rq/pKuTl&#10;rHoEBozpowLH8k/L40JkZbAtHovzp5ioNQEvgNzV+hyTMPa971iaAkkRWUEmTbn5vMrkZ7rlL01W&#10;zdivSpMNmWDpUQZQHSyys6DR6b4X6aUKZWaINtauoPpp0JKbYaoM5QqcFf2z25pdOoJPK9AZD/i3&#10;rmm8UNVz/kX1rDXLfoBuKpdX7KDJKv4sryCP7q/rAn98q/ufAAAA//8DAFBLAwQUAAYACAAAACEA&#10;WClRjd4AAAAJAQAADwAAAGRycy9kb3ducmV2LnhtbEyPQU+DQBCF7yb+h82YeLMLGGyLLI2pMUFP&#10;tXrocQtTIGVnN+wW8N87xoPe3sx7efNNvplNL0YcfGdJQbyIQCBVtu6oUfD58XK3AuGDplr3llDB&#10;F3rYFNdXuc5qO9E7jvvQCC4hn2kFbQguk9JXLRrtF9YhsXeyg9GBx6GR9aAnLje9TKLoQRrdEV9o&#10;tcNti9V5fzEKpvGUNInbvpa7t+XhXFpX3j87pW5v5qdHEAHn8BeGH3xGh4KZjvZCtRe9gmQVpxxl&#10;kcYgOJCulyyOvwtZ5PL/B8U3AAAA//8DAFBLAQItABQABgAIAAAAIQC2gziS/gAAAOEBAAATAAAA&#10;AAAAAAAAAAAAAAAAAABbQ29udGVudF9UeXBlc10ueG1sUEsBAi0AFAAGAAgAAAAhADj9If/WAAAA&#10;lAEAAAsAAAAAAAAAAAAAAAAALwEAAF9yZWxzLy5yZWxzUEsBAi0AFAAGAAgAAAAhAPwAvm3TAQAA&#10;8wMAAA4AAAAAAAAAAAAAAAAALgIAAGRycy9lMm9Eb2MueG1sUEsBAi0AFAAGAAgAAAAhAFgpUY3e&#10;AAAACQEAAA8AAAAAAAAAAAAAAAAALQQAAGRycy9kb3ducmV2LnhtbFBLBQYAAAAABAAEAPMAAAA4&#10;BQAAAAA=&#10;" strokecolor="black [3200]" strokeweight="1pt">
            <v:stroke endarrow="open"/>
            <v:shadow color="black" opacity="24903f" origin=",.5" offset="0,.55556mm"/>
          </v:shape>
        </w:pict>
      </w:r>
      <w:r w:rsidR="001B7A17" w:rsidRPr="002C081D">
        <w:rPr>
          <w:rFonts w:ascii="Times New Roman" w:hAnsi="Times New Roman" w:cs="Times New Roman"/>
          <w:color w:val="000000"/>
          <w:spacing w:val="10"/>
          <w:sz w:val="24"/>
          <w:szCs w:val="24"/>
        </w:rPr>
        <w:t xml:space="preserve"> E-aa-AMP + t-RNA     </w:t>
      </w:r>
      <w:r w:rsidR="001B7A17" w:rsidRPr="002C081D">
        <w:rPr>
          <w:rFonts w:ascii="Times New Roman" w:hAnsi="Times New Roman" w:cs="Times New Roman"/>
          <w:color w:val="000000"/>
          <w:spacing w:val="10"/>
          <w:sz w:val="24"/>
          <w:szCs w:val="24"/>
        </w:rPr>
        <w:tab/>
      </w:r>
      <w:r w:rsidR="001B7A17" w:rsidRPr="002C081D">
        <w:rPr>
          <w:rFonts w:ascii="Times New Roman" w:hAnsi="Times New Roman" w:cs="Times New Roman"/>
          <w:color w:val="000000"/>
          <w:spacing w:val="10"/>
          <w:sz w:val="24"/>
          <w:szCs w:val="24"/>
        </w:rPr>
        <w:tab/>
      </w:r>
      <w:r w:rsidR="001B7A17" w:rsidRPr="002C081D">
        <w:rPr>
          <w:rFonts w:ascii="Times New Roman" w:hAnsi="Times New Roman" w:cs="Times New Roman"/>
          <w:color w:val="000000"/>
          <w:spacing w:val="10"/>
          <w:sz w:val="24"/>
          <w:szCs w:val="24"/>
        </w:rPr>
        <w:tab/>
      </w:r>
      <w:r w:rsidR="001B7A17" w:rsidRPr="002C081D">
        <w:rPr>
          <w:rFonts w:ascii="Times New Roman" w:hAnsi="Times New Roman" w:cs="Times New Roman"/>
          <w:color w:val="000000"/>
          <w:spacing w:val="10"/>
          <w:sz w:val="24"/>
          <w:szCs w:val="24"/>
        </w:rPr>
        <w:tab/>
        <w:t xml:space="preserve">          </w:t>
      </w:r>
      <w:r w:rsidR="001B7A17" w:rsidRPr="002C081D">
        <w:rPr>
          <w:rFonts w:ascii="Times New Roman" w:hAnsi="Times New Roman" w:cs="Times New Roman"/>
          <w:color w:val="000000"/>
          <w:spacing w:val="-4"/>
          <w:sz w:val="24"/>
          <w:szCs w:val="24"/>
        </w:rPr>
        <w:t>a.a.t-RNA +AMP+E</w:t>
      </w:r>
    </w:p>
    <w:p w:rsidR="001B7A17" w:rsidRPr="002C081D" w:rsidRDefault="001B7A17" w:rsidP="002C081D">
      <w:pPr>
        <w:tabs>
          <w:tab w:val="decimal" w:pos="360"/>
        </w:tabs>
        <w:spacing w:after="0"/>
        <w:ind w:left="72" w:right="-14"/>
        <w:jc w:val="both"/>
        <w:rPr>
          <w:rFonts w:ascii="Times New Roman" w:hAnsi="Times New Roman" w:cs="Times New Roman"/>
          <w:color w:val="000000"/>
          <w:sz w:val="24"/>
          <w:szCs w:val="24"/>
        </w:rPr>
      </w:pPr>
      <w:r w:rsidRPr="002C081D">
        <w:rPr>
          <w:rFonts w:ascii="Times New Roman" w:hAnsi="Times New Roman" w:cs="Times New Roman"/>
          <w:color w:val="000000"/>
          <w:sz w:val="24"/>
          <w:szCs w:val="24"/>
        </w:rPr>
        <w:t>Amino acid adenylate synthetase</w:t>
      </w:r>
      <w:r w:rsidRPr="002C081D">
        <w:rPr>
          <w:rFonts w:ascii="Times New Roman" w:hAnsi="Times New Roman" w:cs="Times New Roman"/>
          <w:color w:val="000000"/>
          <w:sz w:val="24"/>
          <w:szCs w:val="24"/>
        </w:rPr>
        <w:tab/>
      </w:r>
      <w:r w:rsidRPr="002C081D">
        <w:rPr>
          <w:rFonts w:ascii="Times New Roman" w:hAnsi="Times New Roman" w:cs="Times New Roman"/>
          <w:color w:val="000000"/>
          <w:sz w:val="24"/>
          <w:szCs w:val="24"/>
        </w:rPr>
        <w:tab/>
        <w:t xml:space="preserve">                                       Aminoacyl-t-RNA</w:t>
      </w:r>
    </w:p>
    <w:p w:rsidR="001B7A17" w:rsidRPr="002C081D" w:rsidRDefault="001B7A17" w:rsidP="002C081D">
      <w:pPr>
        <w:spacing w:before="120" w:after="120"/>
        <w:jc w:val="both"/>
        <w:rPr>
          <w:rFonts w:ascii="Times New Roman" w:hAnsi="Times New Roman" w:cs="Times New Roman"/>
          <w:color w:val="000000"/>
          <w:spacing w:val="6"/>
          <w:sz w:val="24"/>
          <w:szCs w:val="24"/>
        </w:rPr>
      </w:pPr>
      <w:r w:rsidRPr="002C081D">
        <w:rPr>
          <w:rFonts w:ascii="Times New Roman" w:hAnsi="Times New Roman" w:cs="Times New Roman"/>
          <w:color w:val="000000"/>
          <w:spacing w:val="3"/>
          <w:sz w:val="24"/>
          <w:szCs w:val="24"/>
        </w:rPr>
        <w:t xml:space="preserve">In the above reaction high energy ester bond is formed between -COOH gr. of amino acid and 3' -OH </w:t>
      </w:r>
      <w:r w:rsidRPr="002C081D">
        <w:rPr>
          <w:rFonts w:ascii="Times New Roman" w:hAnsi="Times New Roman" w:cs="Times New Roman"/>
          <w:color w:val="000000"/>
          <w:spacing w:val="6"/>
          <w:sz w:val="24"/>
          <w:szCs w:val="24"/>
        </w:rPr>
        <w:t>group of terminal adenosine of t-RNA.</w:t>
      </w:r>
    </w:p>
    <w:p w:rsidR="001B7A17" w:rsidRPr="002C081D" w:rsidRDefault="001B7A17" w:rsidP="002C081D">
      <w:pPr>
        <w:spacing w:before="120" w:after="120"/>
        <w:jc w:val="both"/>
        <w:rPr>
          <w:rFonts w:ascii="Times New Roman" w:hAnsi="Times New Roman" w:cs="Times New Roman"/>
          <w:color w:val="000000"/>
          <w:sz w:val="24"/>
          <w:szCs w:val="24"/>
        </w:rPr>
      </w:pPr>
      <w:r w:rsidRPr="002C081D">
        <w:rPr>
          <w:rFonts w:ascii="Times New Roman" w:hAnsi="Times New Roman" w:cs="Times New Roman"/>
          <w:sz w:val="24"/>
          <w:szCs w:val="24"/>
        </w:rPr>
        <w:t xml:space="preserve">The aminoacyl adenylate, which is attached to activating enzyme </w:t>
      </w:r>
      <w:r w:rsidR="002C081D" w:rsidRPr="002C081D">
        <w:rPr>
          <w:rFonts w:ascii="Times New Roman" w:hAnsi="Times New Roman" w:cs="Times New Roman"/>
          <w:sz w:val="24"/>
          <w:szCs w:val="24"/>
        </w:rPr>
        <w:t>(synthetase),</w:t>
      </w:r>
      <w:r w:rsidRPr="002C081D">
        <w:rPr>
          <w:rFonts w:ascii="Times New Roman" w:hAnsi="Times New Roman" w:cs="Times New Roman"/>
          <w:sz w:val="24"/>
          <w:szCs w:val="24"/>
        </w:rPr>
        <w:t xml:space="preserve"> reacts with a specific </w:t>
      </w:r>
      <w:r w:rsidRPr="002C081D">
        <w:rPr>
          <w:rFonts w:ascii="Times New Roman" w:hAnsi="Times New Roman" w:cs="Times New Roman"/>
          <w:color w:val="000000"/>
          <w:spacing w:val="10"/>
          <w:sz w:val="24"/>
          <w:szCs w:val="24"/>
        </w:rPr>
        <w:t>t-</w:t>
      </w:r>
      <w:r w:rsidR="002C081D" w:rsidRPr="002C081D">
        <w:rPr>
          <w:rFonts w:ascii="Times New Roman" w:hAnsi="Times New Roman" w:cs="Times New Roman"/>
          <w:color w:val="000000"/>
          <w:spacing w:val="10"/>
          <w:sz w:val="24"/>
          <w:szCs w:val="24"/>
        </w:rPr>
        <w:t>RNA to</w:t>
      </w:r>
      <w:r w:rsidRPr="002C081D">
        <w:rPr>
          <w:rFonts w:ascii="Times New Roman" w:hAnsi="Times New Roman" w:cs="Times New Roman"/>
          <w:color w:val="000000"/>
          <w:spacing w:val="10"/>
          <w:sz w:val="24"/>
          <w:szCs w:val="24"/>
        </w:rPr>
        <w:t xml:space="preserve"> form </w:t>
      </w:r>
      <w:r w:rsidRPr="002C081D">
        <w:rPr>
          <w:rFonts w:ascii="Times New Roman" w:hAnsi="Times New Roman" w:cs="Times New Roman"/>
          <w:color w:val="000000"/>
          <w:sz w:val="24"/>
          <w:szCs w:val="24"/>
        </w:rPr>
        <w:t>Aminoacyl-t-RNA</w:t>
      </w:r>
      <w:r w:rsidRPr="002C081D">
        <w:rPr>
          <w:rFonts w:ascii="Times New Roman" w:hAnsi="Times New Roman" w:cs="Times New Roman"/>
          <w:color w:val="000000"/>
          <w:spacing w:val="10"/>
          <w:sz w:val="24"/>
          <w:szCs w:val="24"/>
        </w:rPr>
        <w:t xml:space="preserve"> </w:t>
      </w:r>
      <w:r w:rsidR="002C081D" w:rsidRPr="002C081D">
        <w:rPr>
          <w:rFonts w:ascii="Times New Roman" w:hAnsi="Times New Roman" w:cs="Times New Roman"/>
          <w:color w:val="000000"/>
          <w:spacing w:val="10"/>
          <w:sz w:val="24"/>
          <w:szCs w:val="24"/>
        </w:rPr>
        <w:t xml:space="preserve">complex. </w:t>
      </w:r>
      <w:r w:rsidRPr="002C081D">
        <w:rPr>
          <w:rFonts w:ascii="Times New Roman" w:hAnsi="Times New Roman" w:cs="Times New Roman"/>
          <w:sz w:val="24"/>
          <w:szCs w:val="24"/>
        </w:rPr>
        <w:t>The aminoacyl</w:t>
      </w:r>
      <w:r w:rsidRPr="002C081D">
        <w:rPr>
          <w:rFonts w:ascii="Times New Roman" w:hAnsi="Times New Roman" w:cs="Times New Roman"/>
          <w:color w:val="000000"/>
          <w:sz w:val="24"/>
          <w:szCs w:val="24"/>
        </w:rPr>
        <w:t xml:space="preserve"> t-RNA</w:t>
      </w:r>
      <w:r w:rsidRPr="002C081D">
        <w:rPr>
          <w:rFonts w:ascii="Times New Roman" w:hAnsi="Times New Roman" w:cs="Times New Roman"/>
          <w:sz w:val="24"/>
          <w:szCs w:val="24"/>
        </w:rPr>
        <w:t xml:space="preserve"> synthetase has two sites, one to recognize right amino acid and the other to recognize right tRNA. It functions in bringing the amino acid molecule and its specific </w:t>
      </w:r>
      <w:r w:rsidRPr="002C081D">
        <w:rPr>
          <w:rFonts w:ascii="Times New Roman" w:hAnsi="Times New Roman" w:cs="Times New Roman"/>
          <w:color w:val="000000"/>
          <w:sz w:val="24"/>
          <w:szCs w:val="24"/>
        </w:rPr>
        <w:t xml:space="preserve">t-RNA together. Similarly the t-RNA molecule has two selection </w:t>
      </w:r>
      <w:r w:rsidR="002C081D" w:rsidRPr="002C081D">
        <w:rPr>
          <w:rFonts w:ascii="Times New Roman" w:hAnsi="Times New Roman" w:cs="Times New Roman"/>
          <w:color w:val="000000"/>
          <w:sz w:val="24"/>
          <w:szCs w:val="24"/>
        </w:rPr>
        <w:t>sites,</w:t>
      </w:r>
      <w:r w:rsidRPr="002C081D">
        <w:rPr>
          <w:rFonts w:ascii="Times New Roman" w:hAnsi="Times New Roman" w:cs="Times New Roman"/>
          <w:color w:val="000000"/>
          <w:sz w:val="24"/>
          <w:szCs w:val="24"/>
        </w:rPr>
        <w:t xml:space="preserve"> one for recognizing its specific aminoacyl t-RNA synthetase and the </w:t>
      </w:r>
      <w:r w:rsidR="002C081D" w:rsidRPr="002C081D">
        <w:rPr>
          <w:rFonts w:ascii="Times New Roman" w:hAnsi="Times New Roman" w:cs="Times New Roman"/>
          <w:color w:val="000000"/>
          <w:sz w:val="24"/>
          <w:szCs w:val="24"/>
        </w:rPr>
        <w:t>other,</w:t>
      </w:r>
      <w:r w:rsidRPr="002C081D">
        <w:rPr>
          <w:rFonts w:ascii="Times New Roman" w:hAnsi="Times New Roman" w:cs="Times New Roman"/>
          <w:color w:val="000000"/>
          <w:sz w:val="24"/>
          <w:szCs w:val="24"/>
        </w:rPr>
        <w:t xml:space="preserve"> the anticodon, for recognizing codon on mRNA.</w:t>
      </w:r>
    </w:p>
    <w:p w:rsidR="001B7A17" w:rsidRPr="002C081D" w:rsidRDefault="001B7A17" w:rsidP="002C081D">
      <w:pPr>
        <w:spacing w:before="120" w:after="120"/>
        <w:jc w:val="both"/>
        <w:rPr>
          <w:rFonts w:ascii="Times New Roman" w:hAnsi="Times New Roman" w:cs="Times New Roman"/>
          <w:b/>
          <w:color w:val="000000"/>
          <w:spacing w:val="6"/>
          <w:sz w:val="24"/>
          <w:szCs w:val="24"/>
        </w:rPr>
      </w:pPr>
      <w:r w:rsidRPr="002C081D">
        <w:rPr>
          <w:rFonts w:ascii="Times New Roman" w:hAnsi="Times New Roman" w:cs="Times New Roman"/>
          <w:b/>
          <w:color w:val="000000"/>
          <w:spacing w:val="6"/>
          <w:sz w:val="24"/>
          <w:szCs w:val="24"/>
        </w:rPr>
        <w:t>3) Initiation of Protein Synthesis:</w:t>
      </w:r>
    </w:p>
    <w:p w:rsidR="001B7A17" w:rsidRPr="002C081D" w:rsidRDefault="001B7A17" w:rsidP="002C081D">
      <w:pPr>
        <w:spacing w:before="120" w:after="120"/>
        <w:ind w:right="72"/>
        <w:jc w:val="both"/>
        <w:rPr>
          <w:rFonts w:ascii="Times New Roman" w:hAnsi="Times New Roman" w:cs="Times New Roman"/>
          <w:color w:val="000000"/>
          <w:spacing w:val="5"/>
          <w:sz w:val="24"/>
          <w:szCs w:val="24"/>
        </w:rPr>
      </w:pPr>
      <w:r w:rsidRPr="002C081D">
        <w:rPr>
          <w:rFonts w:ascii="Times New Roman" w:hAnsi="Times New Roman" w:cs="Times New Roman"/>
          <w:color w:val="000000"/>
          <w:spacing w:val="5"/>
          <w:sz w:val="24"/>
          <w:szCs w:val="24"/>
        </w:rPr>
        <w:t xml:space="preserve">In prokaryotes N-formyl methionine is a first amino acid which is involved in protein </w:t>
      </w:r>
      <w:r w:rsidRPr="002C081D">
        <w:rPr>
          <w:rFonts w:ascii="Times New Roman" w:hAnsi="Times New Roman" w:cs="Times New Roman"/>
          <w:color w:val="000000"/>
          <w:spacing w:val="9"/>
          <w:sz w:val="24"/>
          <w:szCs w:val="24"/>
        </w:rPr>
        <w:t xml:space="preserve">synthesis. N-formal methionine is formed due to addition of formyl </w:t>
      </w:r>
      <w:r w:rsidRPr="002C081D">
        <w:rPr>
          <w:rFonts w:ascii="Times New Roman" w:hAnsi="Times New Roman" w:cs="Times New Roman"/>
          <w:color w:val="000000"/>
          <w:spacing w:val="7"/>
          <w:sz w:val="24"/>
          <w:szCs w:val="24"/>
        </w:rPr>
        <w:t>group to the amino group of methionine due to an enzyme transformylase as follows:</w:t>
      </w:r>
    </w:p>
    <w:p w:rsidR="001B7A17" w:rsidRPr="002C081D" w:rsidRDefault="001B7A17" w:rsidP="002C081D">
      <w:pPr>
        <w:spacing w:after="0"/>
        <w:jc w:val="both"/>
        <w:rPr>
          <w:rFonts w:ascii="Times New Roman" w:hAnsi="Times New Roman" w:cs="Times New Roman"/>
          <w:sz w:val="24"/>
          <w:szCs w:val="24"/>
        </w:rPr>
      </w:pPr>
      <w:r w:rsidRPr="002C081D">
        <w:rPr>
          <w:rFonts w:ascii="Times New Roman" w:hAnsi="Times New Roman" w:cs="Times New Roman"/>
          <w:sz w:val="24"/>
          <w:szCs w:val="24"/>
        </w:rPr>
        <w:t xml:space="preserve">                                                               </w:t>
      </w:r>
      <w:r w:rsidR="002C081D">
        <w:rPr>
          <w:rFonts w:ascii="Times New Roman" w:hAnsi="Times New Roman" w:cs="Times New Roman"/>
          <w:sz w:val="24"/>
          <w:szCs w:val="24"/>
        </w:rPr>
        <w:t xml:space="preserve"> </w:t>
      </w:r>
      <w:r w:rsidRPr="002C081D">
        <w:rPr>
          <w:rFonts w:ascii="Times New Roman" w:hAnsi="Times New Roman" w:cs="Times New Roman"/>
          <w:sz w:val="24"/>
          <w:szCs w:val="24"/>
        </w:rPr>
        <w:t>Transformylase</w:t>
      </w:r>
    </w:p>
    <w:p w:rsidR="002C081D" w:rsidRDefault="001B7A17" w:rsidP="002C081D">
      <w:pPr>
        <w:spacing w:after="0"/>
        <w:jc w:val="both"/>
        <w:rPr>
          <w:rFonts w:ascii="Times New Roman" w:hAnsi="Times New Roman" w:cs="Times New Roman"/>
          <w:sz w:val="24"/>
          <w:szCs w:val="24"/>
        </w:rPr>
      </w:pPr>
      <w:r w:rsidRPr="002C081D">
        <w:rPr>
          <w:rFonts w:ascii="Times New Roman" w:hAnsi="Times New Roman" w:cs="Times New Roman"/>
          <w:sz w:val="24"/>
          <w:szCs w:val="24"/>
        </w:rPr>
        <w:t xml:space="preserve">Formyl tetrahydrofolate +Methionine   ────────→ </w:t>
      </w:r>
      <w:r w:rsidR="002C081D">
        <w:rPr>
          <w:rFonts w:ascii="Times New Roman" w:hAnsi="Times New Roman" w:cs="Times New Roman"/>
          <w:sz w:val="24"/>
          <w:szCs w:val="24"/>
        </w:rPr>
        <w:t xml:space="preserve">     </w:t>
      </w:r>
      <w:r w:rsidRPr="002C081D">
        <w:rPr>
          <w:rFonts w:ascii="Times New Roman" w:hAnsi="Times New Roman" w:cs="Times New Roman"/>
          <w:sz w:val="24"/>
          <w:szCs w:val="24"/>
        </w:rPr>
        <w:t>N-formylmethionine</w:t>
      </w:r>
    </w:p>
    <w:p w:rsidR="001B7A17" w:rsidRPr="002C081D" w:rsidRDefault="001B7A17" w:rsidP="002C081D">
      <w:pPr>
        <w:spacing w:after="0"/>
        <w:jc w:val="both"/>
        <w:rPr>
          <w:rFonts w:ascii="Times New Roman" w:hAnsi="Times New Roman" w:cs="Times New Roman"/>
          <w:sz w:val="24"/>
          <w:szCs w:val="24"/>
        </w:rPr>
      </w:pPr>
      <w:r w:rsidRPr="002C081D">
        <w:rPr>
          <w:rFonts w:ascii="Times New Roman" w:hAnsi="Times New Roman" w:cs="Times New Roman"/>
          <w:color w:val="000000"/>
          <w:spacing w:val="7"/>
          <w:sz w:val="24"/>
          <w:szCs w:val="24"/>
        </w:rPr>
        <w:lastRenderedPageBreak/>
        <w:t xml:space="preserve">In the above reaction formyl tetrahydrofolate is a formyl group donor. </w:t>
      </w:r>
    </w:p>
    <w:p w:rsidR="001B7A17" w:rsidRPr="002C081D" w:rsidRDefault="001B7A17" w:rsidP="002C081D">
      <w:pPr>
        <w:spacing w:before="120" w:after="120"/>
        <w:ind w:right="72"/>
        <w:jc w:val="both"/>
        <w:rPr>
          <w:rFonts w:ascii="Times New Roman" w:hAnsi="Times New Roman" w:cs="Times New Roman"/>
          <w:color w:val="000000"/>
          <w:spacing w:val="10"/>
          <w:sz w:val="24"/>
          <w:szCs w:val="24"/>
        </w:rPr>
      </w:pPr>
      <w:r w:rsidRPr="002C081D">
        <w:rPr>
          <w:rFonts w:ascii="Times New Roman" w:hAnsi="Times New Roman" w:cs="Times New Roman"/>
          <w:color w:val="000000"/>
          <w:spacing w:val="7"/>
          <w:sz w:val="24"/>
          <w:szCs w:val="24"/>
        </w:rPr>
        <w:t xml:space="preserve">m-RNA </w:t>
      </w:r>
      <w:r w:rsidRPr="002C081D">
        <w:rPr>
          <w:rFonts w:ascii="Times New Roman" w:hAnsi="Times New Roman" w:cs="Times New Roman"/>
          <w:color w:val="000000"/>
          <w:spacing w:val="8"/>
          <w:sz w:val="24"/>
          <w:szCs w:val="24"/>
        </w:rPr>
        <w:t xml:space="preserve">binds to the 30s sub-unit to form m-RNA - 30 complex. The binding of m-RNA to the </w:t>
      </w:r>
      <w:r w:rsidRPr="002C081D">
        <w:rPr>
          <w:rFonts w:ascii="Times New Roman" w:hAnsi="Times New Roman" w:cs="Times New Roman"/>
          <w:color w:val="000000"/>
          <w:spacing w:val="3"/>
          <w:sz w:val="24"/>
          <w:szCs w:val="24"/>
        </w:rPr>
        <w:t xml:space="preserve">30s sub-unit requires IF-3 found in 30 S subunit.  16S ribosomal RNA (r-RNA) is involved in </w:t>
      </w:r>
      <w:r w:rsidRPr="002C081D">
        <w:rPr>
          <w:rFonts w:ascii="Times New Roman" w:hAnsi="Times New Roman" w:cs="Times New Roman"/>
          <w:color w:val="000000"/>
          <w:spacing w:val="5"/>
          <w:sz w:val="24"/>
          <w:szCs w:val="24"/>
        </w:rPr>
        <w:t xml:space="preserve">the binding of m-RNA to the 30 S sub-unit. Shine and Dalgarno have shown that a nucleotide sequence near the </w:t>
      </w:r>
      <w:r w:rsidRPr="002C081D">
        <w:rPr>
          <w:rFonts w:ascii="Times New Roman" w:hAnsi="Times New Roman" w:cs="Times New Roman"/>
          <w:color w:val="000000"/>
          <w:spacing w:val="3"/>
          <w:sz w:val="24"/>
          <w:szCs w:val="24"/>
        </w:rPr>
        <w:t>3' – end of 1</w:t>
      </w:r>
      <w:r w:rsidRPr="002C081D">
        <w:rPr>
          <w:rFonts w:ascii="Times New Roman" w:hAnsi="Times New Roman" w:cs="Times New Roman"/>
          <w:color w:val="000000"/>
          <w:spacing w:val="10"/>
          <w:sz w:val="24"/>
          <w:szCs w:val="24"/>
        </w:rPr>
        <w:t>6</w:t>
      </w:r>
      <w:r w:rsidRPr="002C081D">
        <w:rPr>
          <w:rFonts w:ascii="Times New Roman" w:hAnsi="Times New Roman" w:cs="Times New Roman"/>
          <w:color w:val="000000"/>
          <w:spacing w:val="3"/>
          <w:sz w:val="24"/>
          <w:szCs w:val="24"/>
        </w:rPr>
        <w:t xml:space="preserve">SrRNA base pair directly with the complimentary sequence in </w:t>
      </w:r>
      <w:r w:rsidRPr="002C081D">
        <w:rPr>
          <w:rFonts w:ascii="Times New Roman" w:hAnsi="Times New Roman" w:cs="Times New Roman"/>
          <w:color w:val="000000"/>
          <w:spacing w:val="5"/>
          <w:sz w:val="24"/>
          <w:szCs w:val="24"/>
        </w:rPr>
        <w:t xml:space="preserve">m-RNA. m-RNA molecule contain a sequence of 3 to 7 purine nucleotides preceeding the initiation codon AUG. This poly purine sequence on m-RNA pairs with complimentary polypyrimidine sequence near the </w:t>
      </w:r>
      <w:r w:rsidRPr="002C081D">
        <w:rPr>
          <w:rFonts w:ascii="Times New Roman" w:hAnsi="Times New Roman" w:cs="Times New Roman"/>
          <w:color w:val="000000"/>
          <w:spacing w:val="10"/>
          <w:sz w:val="24"/>
          <w:szCs w:val="24"/>
        </w:rPr>
        <w:t>3'end of 16 S rRNA.</w:t>
      </w:r>
    </w:p>
    <w:p w:rsidR="001B7A17" w:rsidRPr="002C081D" w:rsidRDefault="001B7A17" w:rsidP="002C081D">
      <w:pPr>
        <w:spacing w:before="120" w:after="120"/>
        <w:ind w:right="-20"/>
        <w:jc w:val="both"/>
        <w:rPr>
          <w:rFonts w:ascii="Times New Roman" w:hAnsi="Times New Roman" w:cs="Times New Roman"/>
          <w:color w:val="000000"/>
          <w:spacing w:val="5"/>
          <w:sz w:val="24"/>
          <w:szCs w:val="24"/>
        </w:rPr>
      </w:pPr>
      <w:r w:rsidRPr="002C081D">
        <w:rPr>
          <w:rFonts w:ascii="Times New Roman" w:hAnsi="Times New Roman" w:cs="Times New Roman"/>
          <w:color w:val="000000"/>
          <w:spacing w:val="2"/>
          <w:sz w:val="24"/>
          <w:szCs w:val="24"/>
        </w:rPr>
        <w:t>The activated N-formylmethionyl-t-RNA is having the anti-codon UAG. Therefore this t-</w:t>
      </w:r>
      <w:r w:rsidRPr="002C081D">
        <w:rPr>
          <w:rFonts w:ascii="Times New Roman" w:hAnsi="Times New Roman" w:cs="Times New Roman"/>
          <w:color w:val="000000"/>
          <w:spacing w:val="4"/>
          <w:sz w:val="24"/>
          <w:szCs w:val="24"/>
        </w:rPr>
        <w:t xml:space="preserve">RNA molecule binds to the AUG code of m-RNA. AUG codon called Initiation codon. The binding of N-formylmethionyl-t-RNA to the 30S -m-RNA complex requires IF1, </w:t>
      </w:r>
      <w:r w:rsidRPr="002C081D">
        <w:rPr>
          <w:rFonts w:ascii="Times New Roman" w:hAnsi="Times New Roman" w:cs="Times New Roman"/>
          <w:color w:val="1B1251"/>
          <w:spacing w:val="-6"/>
          <w:sz w:val="24"/>
          <w:szCs w:val="24"/>
        </w:rPr>
        <w:t>IF2</w:t>
      </w:r>
      <w:r w:rsidRPr="002C081D">
        <w:rPr>
          <w:rFonts w:ascii="Times New Roman" w:hAnsi="Times New Roman" w:cs="Times New Roman"/>
          <w:color w:val="000000"/>
          <w:spacing w:val="4"/>
          <w:sz w:val="24"/>
          <w:szCs w:val="24"/>
        </w:rPr>
        <w:t xml:space="preserve"> and GTP. IF1 and</w:t>
      </w:r>
      <w:r w:rsidRPr="002C081D">
        <w:rPr>
          <w:rFonts w:ascii="Times New Roman" w:hAnsi="Times New Roman" w:cs="Times New Roman"/>
          <w:color w:val="1B1251"/>
          <w:spacing w:val="-6"/>
          <w:sz w:val="24"/>
          <w:szCs w:val="24"/>
        </w:rPr>
        <w:t xml:space="preserve"> IF2</w:t>
      </w:r>
      <w:r w:rsidRPr="002C081D">
        <w:rPr>
          <w:rFonts w:ascii="Times New Roman" w:hAnsi="Times New Roman" w:cs="Times New Roman"/>
          <w:color w:val="000000"/>
          <w:spacing w:val="4"/>
          <w:sz w:val="24"/>
          <w:szCs w:val="24"/>
        </w:rPr>
        <w:t xml:space="preserve"> are the initiation factors which are found in 30S sub-unit of the 70S </w:t>
      </w:r>
      <w:r w:rsidRPr="002C081D">
        <w:rPr>
          <w:rFonts w:ascii="Times New Roman" w:hAnsi="Times New Roman" w:cs="Times New Roman"/>
          <w:color w:val="000000"/>
          <w:spacing w:val="9"/>
          <w:sz w:val="24"/>
          <w:szCs w:val="24"/>
        </w:rPr>
        <w:t xml:space="preserve">ribosome. </w:t>
      </w:r>
      <w:r w:rsidRPr="002C081D">
        <w:rPr>
          <w:rFonts w:ascii="Times New Roman" w:hAnsi="Times New Roman" w:cs="Times New Roman"/>
          <w:color w:val="1B1251"/>
          <w:spacing w:val="-6"/>
          <w:sz w:val="24"/>
          <w:szCs w:val="24"/>
        </w:rPr>
        <w:t xml:space="preserve">IF2 is required for recognition and binding of </w:t>
      </w:r>
      <w:r w:rsidRPr="002C081D">
        <w:rPr>
          <w:rFonts w:ascii="Times New Roman" w:hAnsi="Times New Roman" w:cs="Times New Roman"/>
          <w:color w:val="000000"/>
          <w:spacing w:val="4"/>
          <w:sz w:val="24"/>
          <w:szCs w:val="24"/>
        </w:rPr>
        <w:t>N-formylmethionyl-t-RNA to 30S sub-</w:t>
      </w:r>
      <w:r w:rsidR="002C081D" w:rsidRPr="002C081D">
        <w:rPr>
          <w:rFonts w:ascii="Times New Roman" w:hAnsi="Times New Roman" w:cs="Times New Roman"/>
          <w:color w:val="000000"/>
          <w:spacing w:val="4"/>
          <w:sz w:val="24"/>
          <w:szCs w:val="24"/>
        </w:rPr>
        <w:t xml:space="preserve">unit. </w:t>
      </w:r>
      <w:r w:rsidRPr="002C081D">
        <w:rPr>
          <w:rFonts w:ascii="Times New Roman" w:hAnsi="Times New Roman" w:cs="Times New Roman"/>
          <w:color w:val="000000"/>
          <w:spacing w:val="9"/>
          <w:sz w:val="24"/>
          <w:szCs w:val="24"/>
        </w:rPr>
        <w:t xml:space="preserve">The 50S subunit binds with 30S subunit to form 70S ribosome. When 50s </w:t>
      </w:r>
      <w:r w:rsidRPr="002C081D">
        <w:rPr>
          <w:rFonts w:ascii="Times New Roman" w:hAnsi="Times New Roman" w:cs="Times New Roman"/>
          <w:color w:val="000000"/>
          <w:spacing w:val="4"/>
          <w:sz w:val="24"/>
          <w:szCs w:val="24"/>
        </w:rPr>
        <w:t>sub-unit binds to 30S sub-</w:t>
      </w:r>
      <w:r w:rsidR="002C081D" w:rsidRPr="002C081D">
        <w:rPr>
          <w:rFonts w:ascii="Times New Roman" w:hAnsi="Times New Roman" w:cs="Times New Roman"/>
          <w:color w:val="000000"/>
          <w:spacing w:val="4"/>
          <w:sz w:val="24"/>
          <w:szCs w:val="24"/>
        </w:rPr>
        <w:t>unit,</w:t>
      </w:r>
      <w:r w:rsidRPr="002C081D">
        <w:rPr>
          <w:rFonts w:ascii="Times New Roman" w:hAnsi="Times New Roman" w:cs="Times New Roman"/>
          <w:color w:val="000000"/>
          <w:spacing w:val="4"/>
          <w:sz w:val="24"/>
          <w:szCs w:val="24"/>
        </w:rPr>
        <w:t xml:space="preserve"> initiation factors are released from 30S subunit as well as </w:t>
      </w:r>
      <w:r w:rsidRPr="002C081D">
        <w:rPr>
          <w:rFonts w:ascii="Times New Roman" w:hAnsi="Times New Roman" w:cs="Times New Roman"/>
          <w:color w:val="000000"/>
          <w:spacing w:val="3"/>
          <w:sz w:val="24"/>
          <w:szCs w:val="24"/>
        </w:rPr>
        <w:t xml:space="preserve">GTP is hydrolyzed to GDP and Pi. </w:t>
      </w:r>
    </w:p>
    <w:p w:rsidR="001B7A17" w:rsidRPr="002C081D" w:rsidRDefault="001B7A17" w:rsidP="002C081D">
      <w:pPr>
        <w:spacing w:before="120" w:after="120"/>
        <w:jc w:val="both"/>
        <w:rPr>
          <w:rFonts w:ascii="Times New Roman" w:hAnsi="Times New Roman" w:cs="Times New Roman"/>
          <w:color w:val="000000"/>
          <w:spacing w:val="2"/>
          <w:sz w:val="24"/>
          <w:szCs w:val="24"/>
        </w:rPr>
      </w:pPr>
      <w:r w:rsidRPr="002C081D">
        <w:rPr>
          <w:rFonts w:ascii="Times New Roman" w:hAnsi="Times New Roman" w:cs="Times New Roman"/>
          <w:color w:val="000000"/>
          <w:spacing w:val="2"/>
          <w:sz w:val="24"/>
          <w:szCs w:val="24"/>
        </w:rPr>
        <w:t xml:space="preserve">The m-RNA has many AUG codons. Only one of these however functions as an initiation </w:t>
      </w:r>
      <w:r w:rsidRPr="002C081D">
        <w:rPr>
          <w:rFonts w:ascii="Times New Roman" w:hAnsi="Times New Roman" w:cs="Times New Roman"/>
          <w:color w:val="000000"/>
          <w:spacing w:val="4"/>
          <w:sz w:val="24"/>
          <w:szCs w:val="24"/>
        </w:rPr>
        <w:t>codon. Out of many AUG one acts as initiator which has specific sequence of nucleotides near AUG.</w:t>
      </w:r>
    </w:p>
    <w:p w:rsidR="001B7A17" w:rsidRPr="002C081D" w:rsidRDefault="001B7A17" w:rsidP="002C081D">
      <w:pPr>
        <w:spacing w:before="120" w:after="120"/>
        <w:jc w:val="both"/>
        <w:rPr>
          <w:rFonts w:ascii="Times New Roman" w:hAnsi="Times New Roman" w:cs="Times New Roman"/>
          <w:color w:val="000000"/>
          <w:spacing w:val="5"/>
          <w:sz w:val="24"/>
          <w:szCs w:val="24"/>
        </w:rPr>
      </w:pPr>
      <w:r w:rsidRPr="002C081D">
        <w:rPr>
          <w:rFonts w:ascii="Times New Roman" w:hAnsi="Times New Roman" w:cs="Times New Roman"/>
          <w:color w:val="000000"/>
          <w:spacing w:val="5"/>
          <w:sz w:val="24"/>
          <w:szCs w:val="24"/>
        </w:rPr>
        <w:t xml:space="preserve">70S ribosome has two binding sites for tRNA, the aminoacyl or acceptor site (A site) and peptidyl or polymerization site (P site) also called donor site. The P and A site are located in </w:t>
      </w:r>
      <w:r w:rsidRPr="002C081D">
        <w:rPr>
          <w:rFonts w:ascii="Times New Roman" w:hAnsi="Times New Roman" w:cs="Times New Roman"/>
          <w:color w:val="000000"/>
          <w:spacing w:val="9"/>
          <w:sz w:val="24"/>
          <w:szCs w:val="24"/>
        </w:rPr>
        <w:t xml:space="preserve">50S </w:t>
      </w:r>
      <w:r w:rsidRPr="002C081D">
        <w:rPr>
          <w:rFonts w:ascii="Times New Roman" w:hAnsi="Times New Roman" w:cs="Times New Roman"/>
          <w:color w:val="000000"/>
          <w:spacing w:val="4"/>
          <w:sz w:val="24"/>
          <w:szCs w:val="24"/>
        </w:rPr>
        <w:t xml:space="preserve">sub-unit. Ribosome accommodates two codons at a time. </w:t>
      </w:r>
      <w:r w:rsidRPr="002C081D">
        <w:rPr>
          <w:rFonts w:ascii="Times New Roman" w:hAnsi="Times New Roman" w:cs="Times New Roman"/>
          <w:color w:val="000000"/>
          <w:spacing w:val="5"/>
          <w:sz w:val="24"/>
          <w:szCs w:val="24"/>
        </w:rPr>
        <w:t xml:space="preserve">P and A site accommodate one codon each. </w:t>
      </w:r>
      <w:r w:rsidRPr="002C081D">
        <w:rPr>
          <w:rFonts w:ascii="Times New Roman" w:hAnsi="Times New Roman" w:cs="Times New Roman"/>
          <w:color w:val="000000"/>
          <w:spacing w:val="4"/>
          <w:sz w:val="24"/>
          <w:szCs w:val="24"/>
        </w:rPr>
        <w:t xml:space="preserve">N-formylmethionyl-t-RNA binds to P site. All other t-RNAs first bind to A site and then shift to P site.     </w:t>
      </w:r>
    </w:p>
    <w:p w:rsidR="001B7A17" w:rsidRPr="002C081D" w:rsidRDefault="001B7A17" w:rsidP="002C081D">
      <w:pPr>
        <w:spacing w:before="120" w:after="120"/>
        <w:jc w:val="both"/>
        <w:rPr>
          <w:rFonts w:ascii="Times New Roman" w:hAnsi="Times New Roman" w:cs="Times New Roman"/>
          <w:color w:val="000000"/>
          <w:spacing w:val="5"/>
          <w:sz w:val="24"/>
          <w:szCs w:val="24"/>
        </w:rPr>
      </w:pPr>
      <w:r w:rsidRPr="002C081D">
        <w:rPr>
          <w:rFonts w:ascii="Times New Roman" w:hAnsi="Times New Roman" w:cs="Times New Roman"/>
          <w:color w:val="000000"/>
          <w:spacing w:val="5"/>
          <w:sz w:val="24"/>
          <w:szCs w:val="24"/>
        </w:rPr>
        <w:t xml:space="preserve">In eukaryotes the </w:t>
      </w:r>
      <w:r w:rsidRPr="002C081D">
        <w:rPr>
          <w:rFonts w:ascii="Times New Roman" w:hAnsi="Times New Roman" w:cs="Times New Roman"/>
          <w:color w:val="000000"/>
          <w:spacing w:val="4"/>
          <w:sz w:val="24"/>
          <w:szCs w:val="24"/>
        </w:rPr>
        <w:t xml:space="preserve">methionyl-t-RNA binds to the </w:t>
      </w:r>
      <w:r w:rsidRPr="002C081D">
        <w:rPr>
          <w:rFonts w:ascii="Times New Roman" w:hAnsi="Times New Roman" w:cs="Times New Roman"/>
          <w:color w:val="000000"/>
          <w:spacing w:val="5"/>
          <w:sz w:val="24"/>
          <w:szCs w:val="24"/>
        </w:rPr>
        <w:t xml:space="preserve">AUG initiation codon of m-RNA attached to </w:t>
      </w:r>
      <w:r w:rsidRPr="002C081D">
        <w:rPr>
          <w:rFonts w:ascii="Times New Roman" w:hAnsi="Times New Roman" w:cs="Times New Roman"/>
          <w:color w:val="000000"/>
          <w:spacing w:val="4"/>
          <w:sz w:val="24"/>
          <w:szCs w:val="24"/>
        </w:rPr>
        <w:t xml:space="preserve">40S </w:t>
      </w:r>
      <w:r w:rsidR="002C081D" w:rsidRPr="002C081D">
        <w:rPr>
          <w:rFonts w:ascii="Times New Roman" w:hAnsi="Times New Roman" w:cs="Times New Roman"/>
          <w:color w:val="000000"/>
          <w:spacing w:val="4"/>
          <w:sz w:val="24"/>
          <w:szCs w:val="24"/>
        </w:rPr>
        <w:t xml:space="preserve">subunit. </w:t>
      </w:r>
      <w:r w:rsidRPr="002C081D">
        <w:rPr>
          <w:rFonts w:ascii="Times New Roman" w:hAnsi="Times New Roman" w:cs="Times New Roman"/>
          <w:color w:val="000000"/>
          <w:spacing w:val="5"/>
          <w:sz w:val="24"/>
          <w:szCs w:val="24"/>
        </w:rPr>
        <w:t xml:space="preserve">In eukaryotes, attachment of </w:t>
      </w:r>
      <w:r w:rsidRPr="002C081D">
        <w:rPr>
          <w:rFonts w:ascii="Times New Roman" w:hAnsi="Times New Roman" w:cs="Times New Roman"/>
          <w:color w:val="000000"/>
          <w:spacing w:val="10"/>
          <w:sz w:val="24"/>
          <w:szCs w:val="24"/>
        </w:rPr>
        <w:t xml:space="preserve">60 S to </w:t>
      </w:r>
      <w:r w:rsidRPr="002C081D">
        <w:rPr>
          <w:rFonts w:ascii="Times New Roman" w:hAnsi="Times New Roman" w:cs="Times New Roman"/>
          <w:color w:val="000000"/>
          <w:spacing w:val="4"/>
          <w:sz w:val="24"/>
          <w:szCs w:val="24"/>
        </w:rPr>
        <w:t xml:space="preserve">40S subunit </w:t>
      </w:r>
      <w:r w:rsidRPr="002C081D">
        <w:rPr>
          <w:rFonts w:ascii="Times New Roman" w:hAnsi="Times New Roman" w:cs="Times New Roman"/>
          <w:color w:val="000000"/>
          <w:spacing w:val="10"/>
          <w:sz w:val="24"/>
          <w:szCs w:val="24"/>
        </w:rPr>
        <w:t>ribosomal subunit results in formation of complete 80 S initiation complex.</w:t>
      </w:r>
    </w:p>
    <w:p w:rsidR="001B7A17" w:rsidRPr="002C081D" w:rsidRDefault="001B7A17" w:rsidP="002C081D">
      <w:pPr>
        <w:spacing w:before="120" w:after="120"/>
        <w:ind w:right="72"/>
        <w:jc w:val="both"/>
        <w:rPr>
          <w:rFonts w:ascii="Times New Roman" w:hAnsi="Times New Roman" w:cs="Times New Roman"/>
          <w:bCs/>
          <w:color w:val="000000"/>
          <w:sz w:val="24"/>
          <w:szCs w:val="24"/>
        </w:rPr>
      </w:pPr>
      <w:r w:rsidRPr="002C081D">
        <w:rPr>
          <w:rFonts w:ascii="Times New Roman" w:hAnsi="Times New Roman" w:cs="Times New Roman"/>
          <w:color w:val="000000"/>
          <w:spacing w:val="3"/>
          <w:sz w:val="24"/>
          <w:szCs w:val="24"/>
        </w:rPr>
        <w:t xml:space="preserve">In eukaryotes there is no equivalent of the prokaryotic </w:t>
      </w:r>
      <w:r w:rsidRPr="002C081D">
        <w:rPr>
          <w:rFonts w:ascii="Times New Roman" w:hAnsi="Times New Roman" w:cs="Times New Roman"/>
          <w:bCs/>
          <w:color w:val="000000"/>
          <w:sz w:val="24"/>
          <w:szCs w:val="24"/>
        </w:rPr>
        <w:t>IF-1.</w:t>
      </w:r>
    </w:p>
    <w:p w:rsidR="005403BA" w:rsidRDefault="005403BA" w:rsidP="002C081D">
      <w:pPr>
        <w:spacing w:before="120" w:after="120"/>
        <w:jc w:val="both"/>
        <w:rPr>
          <w:rFonts w:ascii="Times New Roman" w:hAnsi="Times New Roman" w:cs="Times New Roman"/>
          <w:b/>
          <w:color w:val="000000"/>
          <w:sz w:val="24"/>
          <w:szCs w:val="24"/>
        </w:rPr>
      </w:pPr>
    </w:p>
    <w:p w:rsidR="005403BA" w:rsidRDefault="005403BA" w:rsidP="002C081D">
      <w:pPr>
        <w:spacing w:before="120" w:after="120"/>
        <w:jc w:val="both"/>
        <w:rPr>
          <w:rFonts w:ascii="Times New Roman" w:hAnsi="Times New Roman" w:cs="Times New Roman"/>
          <w:b/>
          <w:color w:val="000000"/>
          <w:sz w:val="24"/>
          <w:szCs w:val="24"/>
        </w:rPr>
      </w:pPr>
    </w:p>
    <w:p w:rsidR="001B7A17" w:rsidRPr="002C081D" w:rsidRDefault="001B7A17" w:rsidP="002C081D">
      <w:pPr>
        <w:spacing w:before="120" w:after="120"/>
        <w:jc w:val="both"/>
        <w:rPr>
          <w:rFonts w:ascii="Times New Roman" w:hAnsi="Times New Roman" w:cs="Times New Roman"/>
          <w:b/>
          <w:bCs/>
          <w:sz w:val="24"/>
          <w:szCs w:val="24"/>
        </w:rPr>
      </w:pPr>
      <w:r w:rsidRPr="002C081D">
        <w:rPr>
          <w:rFonts w:ascii="Times New Roman" w:hAnsi="Times New Roman" w:cs="Times New Roman"/>
          <w:b/>
          <w:color w:val="000000"/>
          <w:sz w:val="24"/>
          <w:szCs w:val="24"/>
        </w:rPr>
        <w:t>4) The Elongation of Polypeptide Chain:</w:t>
      </w:r>
    </w:p>
    <w:p w:rsidR="001B7A17" w:rsidRPr="002C081D" w:rsidRDefault="001B7A17" w:rsidP="002C081D">
      <w:pPr>
        <w:spacing w:before="120" w:after="120"/>
        <w:jc w:val="both"/>
        <w:rPr>
          <w:rFonts w:ascii="Times New Roman" w:hAnsi="Times New Roman" w:cs="Times New Roman"/>
          <w:color w:val="000000"/>
          <w:spacing w:val="7"/>
          <w:sz w:val="24"/>
          <w:szCs w:val="24"/>
        </w:rPr>
      </w:pPr>
      <w:r w:rsidRPr="002C081D">
        <w:rPr>
          <w:rFonts w:ascii="Times New Roman" w:hAnsi="Times New Roman" w:cs="Times New Roman"/>
          <w:color w:val="000000"/>
          <w:spacing w:val="7"/>
          <w:sz w:val="24"/>
          <w:szCs w:val="24"/>
        </w:rPr>
        <w:lastRenderedPageBreak/>
        <w:t xml:space="preserve">It is brought about by elongation factor (EF.) Elongation factors are of two types, EFT </w:t>
      </w:r>
      <w:r w:rsidRPr="002C081D">
        <w:rPr>
          <w:rFonts w:ascii="Times New Roman" w:hAnsi="Times New Roman" w:cs="Times New Roman"/>
          <w:color w:val="000000"/>
          <w:spacing w:val="8"/>
          <w:sz w:val="24"/>
          <w:szCs w:val="24"/>
        </w:rPr>
        <w:t>and EFG.</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In prokaryotes EFT is of two types EF-TU (temperature unstable) and EFTs (Temperature stable) .T refers to the transferase activity. EF-Tu and EF-TS are required for the binding of aminoacyl-t-RNA to the ribosome.</w:t>
      </w:r>
      <w:r w:rsidRPr="002C081D">
        <w:rPr>
          <w:rFonts w:ascii="Times New Roman" w:hAnsi="Times New Roman" w:cs="Times New Roman"/>
          <w:color w:val="000000"/>
          <w:spacing w:val="13"/>
          <w:sz w:val="24"/>
          <w:szCs w:val="24"/>
        </w:rPr>
        <w:t xml:space="preserve"> EF-G is involved in translocation of mRNA.</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 xml:space="preserve">A eukaryotic elongation factor EF-1 and EF-2(formerly called Transferases 1&amp; 2) corresponds to prokaryotic EF-T &amp; EF-G. EF-1 brings </w:t>
      </w:r>
      <w:r w:rsidR="003A0B8D" w:rsidRPr="002C081D">
        <w:rPr>
          <w:rFonts w:ascii="Times New Roman" w:hAnsi="Times New Roman" w:cs="Times New Roman"/>
          <w:sz w:val="24"/>
          <w:szCs w:val="24"/>
        </w:rPr>
        <w:t xml:space="preserve">aa. </w:t>
      </w:r>
      <w:r w:rsidRPr="002C081D">
        <w:rPr>
          <w:rFonts w:ascii="Times New Roman" w:hAnsi="Times New Roman" w:cs="Times New Roman"/>
          <w:sz w:val="24"/>
          <w:szCs w:val="24"/>
        </w:rPr>
        <w:t xml:space="preserve">t-RNA to A site on the ribosome. EF-2 translocates </w:t>
      </w:r>
      <w:r w:rsidR="003A0B8D" w:rsidRPr="002C081D">
        <w:rPr>
          <w:rFonts w:ascii="Times New Roman" w:hAnsi="Times New Roman" w:cs="Times New Roman"/>
          <w:sz w:val="24"/>
          <w:szCs w:val="24"/>
        </w:rPr>
        <w:t xml:space="preserve">aa. </w:t>
      </w:r>
      <w:r w:rsidRPr="002C081D">
        <w:rPr>
          <w:rFonts w:ascii="Times New Roman" w:hAnsi="Times New Roman" w:cs="Times New Roman"/>
          <w:sz w:val="24"/>
          <w:szCs w:val="24"/>
        </w:rPr>
        <w:t>t- RNA from A site to P site.</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 xml:space="preserve">In prokaryotes, E-TU forms ternary complex with aminoacyl-t-RNA and GTP in presence of EF-TS.                                                                            </w:t>
      </w:r>
    </w:p>
    <w:p w:rsidR="001B7A17" w:rsidRPr="002C081D" w:rsidRDefault="006C5545" w:rsidP="002C081D">
      <w:pPr>
        <w:spacing w:after="0"/>
        <w:jc w:val="both"/>
        <w:rPr>
          <w:rFonts w:ascii="Times New Roman" w:hAnsi="Times New Roman" w:cs="Times New Roman"/>
          <w:sz w:val="24"/>
          <w:szCs w:val="24"/>
        </w:rPr>
      </w:pPr>
      <w:r>
        <w:rPr>
          <w:rFonts w:ascii="Times New Roman" w:hAnsi="Times New Roman" w:cs="Times New Roman"/>
          <w:noProof/>
          <w:sz w:val="24"/>
          <w:szCs w:val="24"/>
          <w:lang w:val="en-US" w:eastAsia="en-US" w:bidi="hi-IN"/>
        </w:rPr>
        <w:pict>
          <v:shape id="Straight Arrow Connector 67" o:spid="_x0000_s1030" type="#_x0000_t32" style="position:absolute;left:0;text-align:left;margin-left:153.15pt;margin-top:5.15pt;width:61.6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62AEAAPYDAAAOAAAAZHJzL2Uyb0RvYy54bWysU9uO0zAQfUfiHyy/0yQNKkvUdIW6wAuC&#10;ahc+wOvYjYVvGpsm+XvGTppF3B4QL5PYnjNzzvF4fzsaTS4CgnK2pdWmpERY7jplzy398vndixtK&#10;QmS2Y9pZ0dJJBHp7eP5sP/hGbF3vdCeAYBEbmsG3tI/RN0UReC8MCxvnhcVD6cCwiEs4Fx2wAasb&#10;XWzLclcMDjoPjosQcPduPqSHXF9KweMnKYOIRLcUucUcIcfHFIvDnjVnYL5XfKHB/oGFYcpi07XU&#10;HYuMfAP1SymjOLjgZNxwZwonpeIia0A1VfmTmoeeeZG1oDnBrzaF/1eWf7ycgKiupbtXlFhm8I4e&#10;IjB17iN5A+AGcnTWoo8OCKagX4MPDcKO9gTLKvgTJPGjBJO+KIuM2eNp9ViMkXDcvKnr13VNCcej&#10;6uWuzldQPGE9hPheOEPST0vDwmUlUWWb2eVDiNgdgVdAaqxtipEp/dZ2JE4e1bAkIvHG3HReJP4z&#10;4/wXJy1m7L2Q6ARy3OYeeQbFUQO5MJye7mu1VsHMBJFK6xVU/h205CaYyHO5AmdFf+y2ZueOzsYV&#10;aJR18LuucbxSlXP+VfWsNcl+dN2U7y/bgcOV/VkeQpreH9cZ/vRcD98BAAD//wMAUEsDBBQABgAI&#10;AAAAIQBZNBqt3gAAAAkBAAAPAAAAZHJzL2Rvd25yZXYueG1sTI/BTsMwEETvSPyDtUjcqBNXgTSN&#10;U6EipMAJCgeObuwmUeO1FbtJ+HuWExx35ml2ptwtdmCTGUPvUEK6SoAZbJzusZXw+fF8lwMLUaFW&#10;g0Mj4dsE2FXXV6UqtJvx3UyH2DIKwVAoCV2MvuA8NJ2xKqycN0jeyY1WRTrHlutRzRRuBy6S5J5b&#10;1SN96JQ3+84058PFSpink2iF37/Ub68PX+fa+Xr95KW8vVket8CiWeIfDL/1qTpU1OnoLqgDGySs&#10;81wQSoagCQRk6SYDdiQhS4FXJf+/oPoBAAD//wMAUEsBAi0AFAAGAAgAAAAhALaDOJL+AAAA4QEA&#10;ABMAAAAAAAAAAAAAAAAAAAAAAFtDb250ZW50X1R5cGVzXS54bWxQSwECLQAUAAYACAAAACEAOP0h&#10;/9YAAACUAQAACwAAAAAAAAAAAAAAAAAvAQAAX3JlbHMvLnJlbHNQSwECLQAUAAYACAAAACEATSFC&#10;utgBAAD2AwAADgAAAAAAAAAAAAAAAAAuAgAAZHJzL2Uyb0RvYy54bWxQSwECLQAUAAYACAAAACEA&#10;WTQard4AAAAJAQAADwAAAAAAAAAAAAAAAAAyBAAAZHJzL2Rvd25yZXYueG1sUEsFBgAAAAAEAAQA&#10;8wAAAD0FAAAAAA==&#10;" adj="-76266,-1,-76266" strokecolor="black [3200]" strokeweight="1pt">
            <v:stroke endarrow="open"/>
            <v:shadow color="black" opacity="24903f" origin=",.5" offset="0,.55556mm"/>
          </v:shape>
        </w:pict>
      </w:r>
      <w:r w:rsidR="001B7A17" w:rsidRPr="002C081D">
        <w:rPr>
          <w:rFonts w:ascii="Times New Roman" w:hAnsi="Times New Roman" w:cs="Times New Roman"/>
          <w:sz w:val="24"/>
          <w:szCs w:val="24"/>
        </w:rPr>
        <w:t>Aminoacyl +RNA+EF-TU+GTP                                  Aminoacyl-t-RNA-EF-TU. GTP</w:t>
      </w:r>
    </w:p>
    <w:p w:rsidR="001B7A17" w:rsidRPr="002C081D" w:rsidRDefault="001B7A17" w:rsidP="002C081D">
      <w:pPr>
        <w:tabs>
          <w:tab w:val="left" w:pos="3629"/>
        </w:tabs>
        <w:spacing w:after="0"/>
        <w:jc w:val="both"/>
        <w:rPr>
          <w:rFonts w:ascii="Times New Roman" w:hAnsi="Times New Roman" w:cs="Times New Roman"/>
          <w:sz w:val="24"/>
          <w:szCs w:val="24"/>
        </w:rPr>
      </w:pPr>
      <w:r w:rsidRPr="002C081D">
        <w:rPr>
          <w:rFonts w:ascii="Times New Roman" w:hAnsi="Times New Roman" w:cs="Times New Roman"/>
          <w:sz w:val="24"/>
          <w:szCs w:val="24"/>
        </w:rPr>
        <w:t xml:space="preserve">                                                                EF-Ts                                Ternary complex</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Transfer of aminoacyl-t-RNA from ternary complex to A site of the ribosome now takes place.</w:t>
      </w:r>
    </w:p>
    <w:p w:rsidR="001B7A17" w:rsidRPr="002C081D" w:rsidRDefault="006C5545" w:rsidP="002C081D">
      <w:pPr>
        <w:tabs>
          <w:tab w:val="left" w:pos="3629"/>
        </w:tabs>
        <w:spacing w:after="0"/>
        <w:jc w:val="both"/>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031" type="#_x0000_t32" style="position:absolute;left:0;text-align:left;margin-left:220.55pt;margin-top:6.5pt;width:61.6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62AEAAPYDAAAOAAAAZHJzL2Uyb0RvYy54bWysU9uO0zAQfUfiHyy/0yQNKkvUdIW6wAuC&#10;ahc+wOvYjYVvGpsm+XvGTppF3B4QL5PYnjNzzvF4fzsaTS4CgnK2pdWmpERY7jplzy398vndixtK&#10;QmS2Y9pZ0dJJBHp7eP5sP/hGbF3vdCeAYBEbmsG3tI/RN0UReC8MCxvnhcVD6cCwiEs4Fx2wAasb&#10;XWzLclcMDjoPjosQcPduPqSHXF9KweMnKYOIRLcUucUcIcfHFIvDnjVnYL5XfKHB/oGFYcpi07XU&#10;HYuMfAP1SymjOLjgZNxwZwonpeIia0A1VfmTmoeeeZG1oDnBrzaF/1eWf7ycgKiupbtXlFhm8I4e&#10;IjB17iN5A+AGcnTWoo8OCKagX4MPDcKO9gTLKvgTJPGjBJO+KIuM2eNp9ViMkXDcvKnr13VNCcej&#10;6uWuzldQPGE9hPheOEPST0vDwmUlUWWb2eVDiNgdgVdAaqxtipEp/dZ2JE4e1bAkIvHG3HReJP4z&#10;4/wXJy1m7L2Q6ARy3OYeeQbFUQO5MJye7mu1VsHMBJFK6xVU/h205CaYyHO5AmdFf+y2ZueOzsYV&#10;aJR18LuucbxSlXP+VfWsNcl+dN2U7y/bgcOV/VkeQpreH9cZ/vRcD98BAAD//wMAUEsDBBQABgAI&#10;AAAAIQBZNBqt3gAAAAkBAAAPAAAAZHJzL2Rvd25yZXYueG1sTI/BTsMwEETvSPyDtUjcqBNXgTSN&#10;U6EipMAJCgeObuwmUeO1FbtJ+HuWExx35ml2ptwtdmCTGUPvUEK6SoAZbJzusZXw+fF8lwMLUaFW&#10;g0Mj4dsE2FXXV6UqtJvx3UyH2DIKwVAoCV2MvuA8NJ2xKqycN0jeyY1WRTrHlutRzRRuBy6S5J5b&#10;1SN96JQ3+84058PFSpink2iF37/Ub68PX+fa+Xr95KW8vVket8CiWeIfDL/1qTpU1OnoLqgDGySs&#10;81wQSoagCQRk6SYDdiQhS4FXJf+/oPoBAAD//wMAUEsBAi0AFAAGAAgAAAAhALaDOJL+AAAA4QEA&#10;ABMAAAAAAAAAAAAAAAAAAAAAAFtDb250ZW50X1R5cGVzXS54bWxQSwECLQAUAAYACAAAACEAOP0h&#10;/9YAAACUAQAACwAAAAAAAAAAAAAAAAAvAQAAX3JlbHMvLnJlbHNQSwECLQAUAAYACAAAACEATSFC&#10;utgBAAD2AwAADgAAAAAAAAAAAAAAAAAuAgAAZHJzL2Uyb0RvYy54bWxQSwECLQAUAAYACAAAACEA&#10;WTQard4AAAAJAQAADwAAAAAAAAAAAAAAAAAyBAAAZHJzL2Rvd25yZXYueG1sUEsFBgAAAAAEAAQA&#10;8wAAAD0FAAAAAA==&#10;" adj="-92940,-1,-92940" strokecolor="black [3200]" strokeweight="1pt">
            <v:stroke endarrow="open"/>
            <v:shadow color="black" opacity="24903f" origin=",.5" offset="0,.55556mm"/>
          </v:shape>
        </w:pict>
      </w:r>
      <w:r w:rsidR="001B7A17" w:rsidRPr="002C081D">
        <w:rPr>
          <w:rFonts w:ascii="Times New Roman" w:hAnsi="Times New Roman" w:cs="Times New Roman"/>
          <w:sz w:val="24"/>
          <w:szCs w:val="24"/>
        </w:rPr>
        <w:t xml:space="preserve">Aminoacyl-t-RNA-EF-TU. GTP + Ribosome         </w:t>
      </w:r>
      <w:r w:rsidR="003A0B8D">
        <w:rPr>
          <w:rFonts w:ascii="Times New Roman" w:hAnsi="Times New Roman" w:cs="Times New Roman"/>
          <w:sz w:val="24"/>
          <w:szCs w:val="24"/>
        </w:rPr>
        <w:t xml:space="preserve">             </w:t>
      </w:r>
      <w:r w:rsidR="001B7A17" w:rsidRPr="002C081D">
        <w:rPr>
          <w:rFonts w:ascii="Times New Roman" w:hAnsi="Times New Roman" w:cs="Times New Roman"/>
          <w:sz w:val="24"/>
          <w:szCs w:val="24"/>
        </w:rPr>
        <w:t>Aminoacyl-t-RNA-Ribosome +</w:t>
      </w:r>
      <w:r w:rsidR="003A0B8D">
        <w:rPr>
          <w:rFonts w:ascii="Times New Roman" w:hAnsi="Times New Roman" w:cs="Times New Roman"/>
          <w:sz w:val="24"/>
          <w:szCs w:val="24"/>
        </w:rPr>
        <w:t xml:space="preserve"> </w:t>
      </w:r>
      <w:r w:rsidR="001B7A17" w:rsidRPr="002C081D">
        <w:rPr>
          <w:rFonts w:ascii="Times New Roman" w:hAnsi="Times New Roman" w:cs="Times New Roman"/>
          <w:sz w:val="24"/>
          <w:szCs w:val="24"/>
        </w:rPr>
        <w:t>EF-TU. GDP+Pi</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Recycling of GDP now takes place from the EF-Tu- GDP complex.</w:t>
      </w:r>
    </w:p>
    <w:p w:rsidR="001B7A17" w:rsidRPr="002C081D" w:rsidRDefault="006C5545" w:rsidP="002C081D">
      <w:pPr>
        <w:spacing w:after="0"/>
        <w:jc w:val="both"/>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1032" type="#_x0000_t32" style="position:absolute;left:0;text-align:left;margin-left:99.25pt;margin-top:6.2pt;width:61.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62AEAAPYDAAAOAAAAZHJzL2Uyb0RvYy54bWysU9uO0zAQfUfiHyy/0yQNKkvUdIW6wAuC&#10;ahc+wOvYjYVvGpsm+XvGTppF3B4QL5PYnjNzzvF4fzsaTS4CgnK2pdWmpERY7jplzy398vndixtK&#10;QmS2Y9pZ0dJJBHp7eP5sP/hGbF3vdCeAYBEbmsG3tI/RN0UReC8MCxvnhcVD6cCwiEs4Fx2wAasb&#10;XWzLclcMDjoPjosQcPduPqSHXF9KweMnKYOIRLcUucUcIcfHFIvDnjVnYL5XfKHB/oGFYcpi07XU&#10;HYuMfAP1SymjOLjgZNxwZwonpeIia0A1VfmTmoeeeZG1oDnBrzaF/1eWf7ycgKiupbtXlFhm8I4e&#10;IjB17iN5A+AGcnTWoo8OCKagX4MPDcKO9gTLKvgTJPGjBJO+KIuM2eNp9ViMkXDcvKnr13VNCcej&#10;6uWuzldQPGE9hPheOEPST0vDwmUlUWWb2eVDiNgdgVdAaqxtipEp/dZ2JE4e1bAkIvHG3HReJP4z&#10;4/wXJy1m7L2Q6ARy3OYeeQbFUQO5MJye7mu1VsHMBJFK6xVU/h205CaYyHO5AmdFf+y2ZueOzsYV&#10;aJR18LuucbxSlXP+VfWsNcl+dN2U7y/bgcOV/VkeQpreH9cZ/vRcD98BAAD//wMAUEsDBBQABgAI&#10;AAAAIQBZNBqt3gAAAAkBAAAPAAAAZHJzL2Rvd25yZXYueG1sTI/BTsMwEETvSPyDtUjcqBNXgTSN&#10;U6EipMAJCgeObuwmUeO1FbtJ+HuWExx35ml2ptwtdmCTGUPvUEK6SoAZbJzusZXw+fF8lwMLUaFW&#10;g0Mj4dsE2FXXV6UqtJvx3UyH2DIKwVAoCV2MvuA8NJ2xKqycN0jeyY1WRTrHlutRzRRuBy6S5J5b&#10;1SN96JQ3+84058PFSpink2iF37/Ub68PX+fa+Xr95KW8vVket8CiWeIfDL/1qTpU1OnoLqgDGySs&#10;81wQSoagCQRk6SYDdiQhS4FXJf+/oPoBAAD//wMAUEsBAi0AFAAGAAgAAAAhALaDOJL+AAAA4QEA&#10;ABMAAAAAAAAAAAAAAAAAAAAAAFtDb250ZW50X1R5cGVzXS54bWxQSwECLQAUAAYACAAAACEAOP0h&#10;/9YAAACUAQAACwAAAAAAAAAAAAAAAAAvAQAAX3JlbHMvLnJlbHNQSwECLQAUAAYACAAAACEATSFC&#10;utgBAAD2AwAADgAAAAAAAAAAAAAAAAAuAgAAZHJzL2Uyb0RvYy54bWxQSwECLQAUAAYACAAAACEA&#10;WTQard4AAAAJAQAADwAAAAAAAAAAAAAAAAAyBAAAZHJzL2Rvd25yZXYueG1sUEsFBgAAAAAEAAQA&#10;8wAAAD0FAAAAAA==&#10;" adj="-57349,-1,-57349" strokecolor="black [3200]" strokeweight="1pt">
            <v:stroke endarrow="open"/>
            <v:shadow color="black" opacity="24903f" origin=",.5" offset="0,.55556mm"/>
          </v:shape>
        </w:pict>
      </w:r>
      <w:r w:rsidR="001B7A17" w:rsidRPr="002C081D">
        <w:rPr>
          <w:rFonts w:ascii="Times New Roman" w:hAnsi="Times New Roman" w:cs="Times New Roman"/>
          <w:sz w:val="24"/>
          <w:szCs w:val="24"/>
        </w:rPr>
        <w:t xml:space="preserve">EF-TU. GDP + GTP                  </w:t>
      </w:r>
      <w:r w:rsidR="003A0B8D">
        <w:rPr>
          <w:rFonts w:ascii="Times New Roman" w:hAnsi="Times New Roman" w:cs="Times New Roman"/>
          <w:sz w:val="24"/>
          <w:szCs w:val="24"/>
        </w:rPr>
        <w:t xml:space="preserve">    </w:t>
      </w:r>
      <w:r w:rsidR="001B7A17" w:rsidRPr="002C081D">
        <w:rPr>
          <w:rFonts w:ascii="Times New Roman" w:hAnsi="Times New Roman" w:cs="Times New Roman"/>
          <w:sz w:val="24"/>
          <w:szCs w:val="24"/>
        </w:rPr>
        <w:t>EF-TU. GTP+GDP</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EF-Tu- GTP now react with another   aminoacyl-t-</w:t>
      </w:r>
      <w:r w:rsidR="003A0B8D" w:rsidRPr="002C081D">
        <w:rPr>
          <w:rFonts w:ascii="Times New Roman" w:hAnsi="Times New Roman" w:cs="Times New Roman"/>
          <w:sz w:val="24"/>
          <w:szCs w:val="24"/>
        </w:rPr>
        <w:t xml:space="preserve">RNA. </w:t>
      </w:r>
      <w:r w:rsidRPr="002C081D">
        <w:rPr>
          <w:rFonts w:ascii="Times New Roman" w:hAnsi="Times New Roman" w:cs="Times New Roman"/>
          <w:sz w:val="24"/>
          <w:szCs w:val="24"/>
        </w:rPr>
        <w:t xml:space="preserve">The net result is aminoacyl-t-RNA enters the A- site. </w:t>
      </w:r>
    </w:p>
    <w:p w:rsidR="001B7A17" w:rsidRPr="002C081D" w:rsidRDefault="001B7A17" w:rsidP="002C081D">
      <w:pPr>
        <w:tabs>
          <w:tab w:val="left" w:pos="3629"/>
        </w:tabs>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In prokaryotes, the starting amino acid N formyl methionine is united by peptide bond with second amino acid aa</w:t>
      </w:r>
      <w:r w:rsidRPr="003A0B8D">
        <w:rPr>
          <w:rFonts w:ascii="Times New Roman" w:hAnsi="Times New Roman" w:cs="Times New Roman"/>
          <w:b/>
          <w:sz w:val="24"/>
          <w:szCs w:val="24"/>
          <w:vertAlign w:val="subscript"/>
        </w:rPr>
        <w:t>2</w:t>
      </w:r>
      <w:r w:rsidRPr="002C081D">
        <w:rPr>
          <w:rFonts w:ascii="Times New Roman" w:hAnsi="Times New Roman" w:cs="Times New Roman"/>
          <w:sz w:val="24"/>
          <w:szCs w:val="24"/>
        </w:rPr>
        <w:t>. The formation of the peptide bond is catalyzed by an enzyme peptidyltransferase. After the formation of peptide bond the carboxyl ester bond which is present in between the 1</w:t>
      </w:r>
      <w:r w:rsidRPr="002C081D">
        <w:rPr>
          <w:rFonts w:ascii="Times New Roman" w:hAnsi="Times New Roman" w:cs="Times New Roman"/>
          <w:sz w:val="24"/>
          <w:szCs w:val="24"/>
          <w:vertAlign w:val="superscript"/>
        </w:rPr>
        <w:t>st</w:t>
      </w:r>
      <w:r w:rsidRPr="002C081D">
        <w:rPr>
          <w:rFonts w:ascii="Times New Roman" w:hAnsi="Times New Roman" w:cs="Times New Roman"/>
          <w:sz w:val="24"/>
          <w:szCs w:val="24"/>
        </w:rPr>
        <w:t xml:space="preserve"> amino acid and t-RNA get hydrolyzed. The dipeptidyl t-RNA is found bound to the acceptor site and the deacylated t-RNA is on P-site. Peptidyltransferase is composed of P, A site and catalytic center. Activity of enzyme is influenced by neighbouring proteins. The newly formed polypeptide chain travels through peptide groove consisting of neighbouring proteins. </w:t>
      </w:r>
    </w:p>
    <w:p w:rsidR="001B7A17" w:rsidRPr="002C081D" w:rsidRDefault="001B7A17" w:rsidP="002C081D">
      <w:pPr>
        <w:spacing w:before="120" w:after="120"/>
        <w:jc w:val="both"/>
        <w:rPr>
          <w:rFonts w:ascii="Times New Roman" w:hAnsi="Times New Roman" w:cs="Times New Roman"/>
          <w:sz w:val="24"/>
          <w:szCs w:val="24"/>
        </w:rPr>
      </w:pPr>
      <w:r w:rsidRPr="002C081D">
        <w:rPr>
          <w:rFonts w:ascii="Times New Roman" w:hAnsi="Times New Roman" w:cs="Times New Roman"/>
          <w:sz w:val="24"/>
          <w:szCs w:val="24"/>
        </w:rPr>
        <w:t>The peptide bond is covalent bond between t</w:t>
      </w:r>
      <w:r w:rsidR="003A0B8D">
        <w:rPr>
          <w:rFonts w:ascii="Times New Roman" w:hAnsi="Times New Roman" w:cs="Times New Roman"/>
          <w:sz w:val="24"/>
          <w:szCs w:val="24"/>
        </w:rPr>
        <w:t xml:space="preserve">wo amino acid molecules .The </w:t>
      </w:r>
      <w:r w:rsidRPr="002C081D">
        <w:rPr>
          <w:rFonts w:ascii="Times New Roman" w:hAnsi="Times New Roman" w:cs="Times New Roman"/>
          <w:sz w:val="24"/>
          <w:szCs w:val="24"/>
        </w:rPr>
        <w:t xml:space="preserve">amino acid of one </w:t>
      </w:r>
      <w:r w:rsidR="003A0B8D">
        <w:rPr>
          <w:rFonts w:ascii="Times New Roman" w:hAnsi="Times New Roman" w:cs="Times New Roman"/>
          <w:sz w:val="24"/>
          <w:szCs w:val="24"/>
        </w:rPr>
        <w:t xml:space="preserve">amino acid is bonded to the </w:t>
      </w:r>
      <w:r w:rsidRPr="002C081D">
        <w:rPr>
          <w:rFonts w:ascii="Times New Roman" w:hAnsi="Times New Roman" w:cs="Times New Roman"/>
          <w:sz w:val="24"/>
          <w:szCs w:val="24"/>
        </w:rPr>
        <w:t xml:space="preserve">carboxyl group of </w:t>
      </w:r>
      <w:r w:rsidR="004D3CA9" w:rsidRPr="002C081D">
        <w:rPr>
          <w:rFonts w:ascii="Times New Roman" w:hAnsi="Times New Roman" w:cs="Times New Roman"/>
          <w:sz w:val="24"/>
          <w:szCs w:val="24"/>
        </w:rPr>
        <w:t xml:space="preserve">other. </w:t>
      </w:r>
      <w:r w:rsidRPr="002C081D">
        <w:rPr>
          <w:rFonts w:ascii="Times New Roman" w:hAnsi="Times New Roman" w:cs="Times New Roman"/>
          <w:sz w:val="24"/>
          <w:szCs w:val="24"/>
        </w:rPr>
        <w:t>During this process there is evolution of H</w:t>
      </w:r>
      <w:r w:rsidRPr="002C081D">
        <w:rPr>
          <w:rFonts w:ascii="Times New Roman" w:hAnsi="Times New Roman" w:cs="Times New Roman"/>
          <w:sz w:val="24"/>
          <w:szCs w:val="24"/>
          <w:vertAlign w:val="subscript"/>
        </w:rPr>
        <w:t>2</w:t>
      </w:r>
      <w:r w:rsidR="00B26449">
        <w:rPr>
          <w:rFonts w:ascii="Times New Roman" w:hAnsi="Times New Roman" w:cs="Times New Roman"/>
          <w:sz w:val="24"/>
          <w:szCs w:val="24"/>
        </w:rPr>
        <w:t xml:space="preserve">O </w:t>
      </w:r>
      <w:r w:rsidRPr="002C081D">
        <w:rPr>
          <w:rFonts w:ascii="Times New Roman" w:hAnsi="Times New Roman" w:cs="Times New Roman"/>
          <w:sz w:val="24"/>
          <w:szCs w:val="24"/>
        </w:rPr>
        <w:t>.</w:t>
      </w:r>
    </w:p>
    <w:p w:rsidR="001B7A17" w:rsidRPr="00FD0E68" w:rsidRDefault="001B7A17" w:rsidP="001B7A17">
      <w:pPr>
        <w:spacing w:before="240" w:after="120" w:line="240" w:lineRule="auto"/>
        <w:jc w:val="both"/>
        <w:rPr>
          <w:rFonts w:ascii="Times New Roman" w:hAnsi="Times New Roman" w:cs="Times New Roman"/>
          <w:b/>
          <w:color w:val="000000"/>
          <w:spacing w:val="8"/>
          <w:sz w:val="24"/>
          <w:szCs w:val="24"/>
        </w:rPr>
      </w:pPr>
      <w:r w:rsidRPr="00FD0E68">
        <w:rPr>
          <w:rFonts w:ascii="Times New Roman" w:hAnsi="Times New Roman" w:cs="Times New Roman"/>
          <w:color w:val="000000"/>
          <w:spacing w:val="5"/>
          <w:sz w:val="24"/>
          <w:szCs w:val="24"/>
        </w:rPr>
        <w:lastRenderedPageBreak/>
        <w:t>5</w:t>
      </w:r>
      <w:r w:rsidRPr="00FD0E68">
        <w:rPr>
          <w:rFonts w:ascii="Times New Roman" w:hAnsi="Times New Roman" w:cs="Times New Roman"/>
          <w:b/>
          <w:color w:val="000000"/>
          <w:spacing w:val="8"/>
          <w:sz w:val="24"/>
          <w:szCs w:val="24"/>
        </w:rPr>
        <w:t>) Translocation:</w:t>
      </w:r>
    </w:p>
    <w:p w:rsidR="001B7A17" w:rsidRPr="004A54AC" w:rsidRDefault="001B7A17" w:rsidP="004A54AC">
      <w:pPr>
        <w:spacing w:before="120" w:after="120"/>
        <w:jc w:val="both"/>
        <w:rPr>
          <w:rFonts w:ascii="Times New Roman" w:hAnsi="Times New Roman" w:cs="Times New Roman"/>
          <w:color w:val="000000"/>
          <w:spacing w:val="4"/>
          <w:sz w:val="24"/>
          <w:szCs w:val="24"/>
        </w:rPr>
      </w:pPr>
      <w:r w:rsidRPr="004A54AC">
        <w:rPr>
          <w:rFonts w:ascii="Times New Roman" w:hAnsi="Times New Roman" w:cs="Times New Roman"/>
          <w:color w:val="000000"/>
          <w:spacing w:val="4"/>
          <w:sz w:val="24"/>
          <w:szCs w:val="24"/>
        </w:rPr>
        <w:t>The movement of ribosome relative to m-RNA is called translocation</w:t>
      </w:r>
      <w:r w:rsidRPr="004A54AC">
        <w:rPr>
          <w:rFonts w:ascii="Times New Roman" w:hAnsi="Times New Roman" w:cs="Times New Roman"/>
          <w:b/>
          <w:color w:val="000000"/>
          <w:spacing w:val="4"/>
          <w:sz w:val="24"/>
          <w:szCs w:val="24"/>
        </w:rPr>
        <w:t>.</w:t>
      </w:r>
    </w:p>
    <w:p w:rsidR="001B7A17" w:rsidRPr="004A54AC" w:rsidRDefault="001B7A17" w:rsidP="004A54AC">
      <w:pPr>
        <w:spacing w:before="120" w:after="120"/>
        <w:ind w:right="72"/>
        <w:jc w:val="both"/>
        <w:rPr>
          <w:rFonts w:ascii="Times New Roman" w:hAnsi="Times New Roman" w:cs="Times New Roman"/>
          <w:color w:val="000000"/>
          <w:spacing w:val="3"/>
          <w:sz w:val="24"/>
          <w:szCs w:val="24"/>
        </w:rPr>
      </w:pPr>
      <w:r w:rsidRPr="004A54AC">
        <w:rPr>
          <w:rFonts w:ascii="Times New Roman" w:hAnsi="Times New Roman" w:cs="Times New Roman"/>
          <w:color w:val="000000"/>
          <w:spacing w:val="3"/>
          <w:sz w:val="24"/>
          <w:szCs w:val="24"/>
        </w:rPr>
        <w:t xml:space="preserve">During translocation the ribosome moves along the m-RNA chain, one codon at a time in </w:t>
      </w:r>
      <w:r w:rsidRPr="004A54AC">
        <w:rPr>
          <w:rFonts w:ascii="Times New Roman" w:hAnsi="Times New Roman" w:cs="Times New Roman"/>
          <w:color w:val="000000"/>
          <w:spacing w:val="5"/>
          <w:sz w:val="24"/>
          <w:szCs w:val="24"/>
        </w:rPr>
        <w:t>5'</w:t>
      </w:r>
      <w:r w:rsidRPr="004A54AC">
        <w:rPr>
          <w:rFonts w:ascii="Times New Roman" w:hAnsi="Times New Roman" w:cs="Times New Roman"/>
          <w:color w:val="000000"/>
          <w:spacing w:val="5"/>
          <w:sz w:val="24"/>
          <w:szCs w:val="24"/>
        </w:rPr>
        <w:sym w:font="Wingdings" w:char="F0E0"/>
      </w:r>
      <w:r w:rsidRPr="004A54AC">
        <w:rPr>
          <w:rFonts w:ascii="Times New Roman" w:hAnsi="Times New Roman" w:cs="Times New Roman"/>
          <w:color w:val="000000"/>
          <w:spacing w:val="5"/>
          <w:sz w:val="24"/>
          <w:szCs w:val="24"/>
        </w:rPr>
        <w:t xml:space="preserve">3' direction. During the first translocation movement dipeptidyl t-RNA shifts from A </w:t>
      </w:r>
      <w:r w:rsidRPr="004A54AC">
        <w:rPr>
          <w:rFonts w:ascii="Times New Roman" w:hAnsi="Times New Roman" w:cs="Times New Roman"/>
          <w:color w:val="000000"/>
          <w:sz w:val="24"/>
          <w:szCs w:val="24"/>
        </w:rPr>
        <w:t>to P site.</w:t>
      </w:r>
      <w:r w:rsidRPr="004A54AC">
        <w:rPr>
          <w:rFonts w:ascii="Times New Roman" w:hAnsi="Times New Roman" w:cs="Times New Roman"/>
          <w:color w:val="000000"/>
          <w:spacing w:val="1"/>
          <w:sz w:val="24"/>
          <w:szCs w:val="24"/>
        </w:rPr>
        <w:t xml:space="preserve"> The </w:t>
      </w:r>
      <w:r w:rsidRPr="004A54AC">
        <w:rPr>
          <w:rFonts w:ascii="Times New Roman" w:hAnsi="Times New Roman" w:cs="Times New Roman"/>
          <w:color w:val="000000"/>
          <w:spacing w:val="6"/>
          <w:sz w:val="24"/>
          <w:szCs w:val="24"/>
        </w:rPr>
        <w:t>deacylated t</w:t>
      </w:r>
      <w:r w:rsidRPr="004A54AC">
        <w:rPr>
          <w:rFonts w:ascii="Times New Roman" w:hAnsi="Times New Roman" w:cs="Times New Roman"/>
          <w:color w:val="000000"/>
          <w:spacing w:val="5"/>
          <w:sz w:val="24"/>
          <w:szCs w:val="24"/>
        </w:rPr>
        <w:t>-</w:t>
      </w:r>
      <w:r w:rsidRPr="004A54AC">
        <w:rPr>
          <w:rFonts w:ascii="Times New Roman" w:hAnsi="Times New Roman" w:cs="Times New Roman"/>
          <w:color w:val="000000"/>
          <w:spacing w:val="6"/>
          <w:sz w:val="24"/>
          <w:szCs w:val="24"/>
        </w:rPr>
        <w:t>RNA from P-site is removed due to translocation.</w:t>
      </w:r>
    </w:p>
    <w:p w:rsidR="001B7A17" w:rsidRPr="004A54AC" w:rsidRDefault="001B7A17" w:rsidP="004A54AC">
      <w:pPr>
        <w:spacing w:before="120" w:after="120"/>
        <w:ind w:right="72"/>
        <w:jc w:val="both"/>
        <w:rPr>
          <w:rFonts w:ascii="Times New Roman" w:hAnsi="Times New Roman" w:cs="Times New Roman"/>
          <w:color w:val="000000"/>
          <w:spacing w:val="1"/>
          <w:sz w:val="24"/>
          <w:szCs w:val="24"/>
        </w:rPr>
      </w:pPr>
      <w:r w:rsidRPr="004A54AC">
        <w:rPr>
          <w:rFonts w:ascii="Times New Roman" w:hAnsi="Times New Roman" w:cs="Times New Roman"/>
          <w:color w:val="000000"/>
          <w:spacing w:val="1"/>
          <w:sz w:val="24"/>
          <w:szCs w:val="24"/>
        </w:rPr>
        <w:t>The A-site therefore becomes vacant is now occupied by aminoacyl t</w:t>
      </w:r>
      <w:r w:rsidRPr="004A54AC">
        <w:rPr>
          <w:rFonts w:ascii="Times New Roman" w:hAnsi="Times New Roman" w:cs="Times New Roman"/>
          <w:color w:val="000000"/>
          <w:spacing w:val="5"/>
          <w:sz w:val="24"/>
          <w:szCs w:val="24"/>
        </w:rPr>
        <w:t>-</w:t>
      </w:r>
      <w:r w:rsidRPr="004A54AC">
        <w:rPr>
          <w:rFonts w:ascii="Times New Roman" w:hAnsi="Times New Roman" w:cs="Times New Roman"/>
          <w:color w:val="000000"/>
          <w:spacing w:val="1"/>
          <w:sz w:val="24"/>
          <w:szCs w:val="24"/>
        </w:rPr>
        <w:t>RNA complex (aa</w:t>
      </w:r>
      <w:r w:rsidRPr="004A54AC">
        <w:rPr>
          <w:rFonts w:ascii="Times New Roman" w:hAnsi="Times New Roman" w:cs="Times New Roman"/>
          <w:color w:val="000000"/>
          <w:spacing w:val="1"/>
          <w:sz w:val="24"/>
          <w:szCs w:val="24"/>
          <w:vertAlign w:val="subscript"/>
        </w:rPr>
        <w:t>3</w:t>
      </w:r>
      <w:r w:rsidRPr="004A54AC">
        <w:rPr>
          <w:rFonts w:ascii="Times New Roman" w:hAnsi="Times New Roman" w:cs="Times New Roman"/>
          <w:color w:val="000000"/>
          <w:spacing w:val="1"/>
          <w:sz w:val="24"/>
          <w:szCs w:val="24"/>
        </w:rPr>
        <w:t xml:space="preserve"> </w:t>
      </w:r>
      <w:r w:rsidRPr="004A54AC">
        <w:rPr>
          <w:rFonts w:ascii="Times New Roman" w:hAnsi="Times New Roman" w:cs="Times New Roman"/>
          <w:color w:val="000000"/>
          <w:spacing w:val="5"/>
          <w:sz w:val="24"/>
          <w:szCs w:val="24"/>
        </w:rPr>
        <w:t>-</w:t>
      </w:r>
      <w:r w:rsidRPr="004A54AC">
        <w:rPr>
          <w:rFonts w:ascii="Times New Roman" w:hAnsi="Times New Roman" w:cs="Times New Roman"/>
          <w:color w:val="000000"/>
          <w:spacing w:val="1"/>
          <w:sz w:val="24"/>
          <w:szCs w:val="24"/>
        </w:rPr>
        <w:t xml:space="preserve">tRNA. </w:t>
      </w:r>
      <w:r w:rsidRPr="004A54AC">
        <w:rPr>
          <w:rFonts w:ascii="Times New Roman" w:hAnsi="Times New Roman" w:cs="Times New Roman"/>
          <w:color w:val="000000"/>
          <w:spacing w:val="6"/>
          <w:sz w:val="24"/>
          <w:szCs w:val="24"/>
        </w:rPr>
        <w:t xml:space="preserve">This process is repeated </w:t>
      </w:r>
      <w:r w:rsidRPr="004A54AC">
        <w:rPr>
          <w:rFonts w:ascii="Times New Roman" w:hAnsi="Times New Roman" w:cs="Times New Roman"/>
          <w:color w:val="000000"/>
          <w:spacing w:val="5"/>
          <w:sz w:val="24"/>
          <w:szCs w:val="24"/>
        </w:rPr>
        <w:t xml:space="preserve">and elongation of polypeptide chain is brought about by step by step addition of amino </w:t>
      </w:r>
      <w:r w:rsidRPr="004A54AC">
        <w:rPr>
          <w:rFonts w:ascii="Times New Roman" w:hAnsi="Times New Roman" w:cs="Times New Roman"/>
          <w:color w:val="000000"/>
          <w:sz w:val="24"/>
          <w:szCs w:val="24"/>
        </w:rPr>
        <w:t>acids.</w:t>
      </w:r>
    </w:p>
    <w:p w:rsidR="001B7A17" w:rsidRPr="004A54AC" w:rsidRDefault="001B7A17" w:rsidP="004A54AC">
      <w:pPr>
        <w:spacing w:before="120" w:after="120"/>
        <w:ind w:right="72"/>
        <w:jc w:val="both"/>
        <w:rPr>
          <w:rFonts w:ascii="Times New Roman" w:hAnsi="Times New Roman" w:cs="Times New Roman"/>
          <w:color w:val="000000"/>
          <w:spacing w:val="4"/>
          <w:sz w:val="24"/>
          <w:szCs w:val="24"/>
        </w:rPr>
      </w:pPr>
      <w:r w:rsidRPr="004A54AC">
        <w:rPr>
          <w:rFonts w:ascii="Times New Roman" w:hAnsi="Times New Roman" w:cs="Times New Roman"/>
          <w:color w:val="000000"/>
          <w:spacing w:val="4"/>
          <w:sz w:val="24"/>
          <w:szCs w:val="24"/>
        </w:rPr>
        <w:t>In prokaryotes, translocation is brought about by elongation factor-G (translocase)</w:t>
      </w:r>
      <w:r w:rsidRPr="004A54AC">
        <w:rPr>
          <w:rFonts w:ascii="Times New Roman" w:hAnsi="Times New Roman" w:cs="Times New Roman"/>
          <w:b/>
          <w:color w:val="000000"/>
          <w:spacing w:val="4"/>
          <w:sz w:val="24"/>
          <w:szCs w:val="24"/>
        </w:rPr>
        <w:t xml:space="preserve">. </w:t>
      </w:r>
      <w:r w:rsidRPr="004A54AC">
        <w:rPr>
          <w:rFonts w:ascii="Times New Roman" w:hAnsi="Times New Roman" w:cs="Times New Roman"/>
          <w:color w:val="000000"/>
          <w:spacing w:val="4"/>
          <w:sz w:val="24"/>
          <w:szCs w:val="24"/>
        </w:rPr>
        <w:t xml:space="preserve">EF-G is single polypeptide chain. It hydrolyzes </w:t>
      </w:r>
      <w:r w:rsidRPr="004A54AC">
        <w:rPr>
          <w:rFonts w:ascii="Times New Roman" w:hAnsi="Times New Roman" w:cs="Times New Roman"/>
          <w:color w:val="000000"/>
          <w:spacing w:val="12"/>
          <w:sz w:val="24"/>
          <w:szCs w:val="24"/>
        </w:rPr>
        <w:t xml:space="preserve">GTP to GDP and Pi in presence of ribosome.. The energy, which is liberated in hydrolysis, is utilized for </w:t>
      </w:r>
      <w:r w:rsidRPr="004A54AC">
        <w:rPr>
          <w:rFonts w:ascii="Times New Roman" w:hAnsi="Times New Roman" w:cs="Times New Roman"/>
          <w:color w:val="000000"/>
          <w:spacing w:val="4"/>
          <w:sz w:val="24"/>
          <w:szCs w:val="24"/>
        </w:rPr>
        <w:t>translocation.</w:t>
      </w:r>
    </w:p>
    <w:p w:rsidR="001B7A17" w:rsidRPr="004A54AC" w:rsidRDefault="001B7A17" w:rsidP="004A54AC">
      <w:pPr>
        <w:spacing w:before="120" w:after="120"/>
        <w:jc w:val="both"/>
        <w:rPr>
          <w:rFonts w:ascii="Times New Roman" w:hAnsi="Times New Roman" w:cs="Times New Roman"/>
          <w:color w:val="000000"/>
          <w:spacing w:val="6"/>
          <w:sz w:val="24"/>
          <w:szCs w:val="24"/>
        </w:rPr>
      </w:pPr>
      <w:r w:rsidRPr="004A54AC">
        <w:rPr>
          <w:rFonts w:ascii="Times New Roman" w:hAnsi="Times New Roman" w:cs="Times New Roman"/>
          <w:color w:val="000000"/>
          <w:spacing w:val="6"/>
          <w:sz w:val="24"/>
          <w:szCs w:val="24"/>
        </w:rPr>
        <w:t>In eukaryotes, EF</w:t>
      </w:r>
      <w:r w:rsidRPr="004A54AC">
        <w:rPr>
          <w:rFonts w:ascii="Times New Roman" w:hAnsi="Times New Roman" w:cs="Times New Roman"/>
          <w:color w:val="000000"/>
          <w:spacing w:val="4"/>
          <w:sz w:val="24"/>
          <w:szCs w:val="24"/>
        </w:rPr>
        <w:t>-</w:t>
      </w:r>
      <w:r w:rsidRPr="004A54AC">
        <w:rPr>
          <w:rFonts w:ascii="Times New Roman" w:hAnsi="Times New Roman" w:cs="Times New Roman"/>
          <w:color w:val="000000"/>
          <w:spacing w:val="6"/>
          <w:sz w:val="24"/>
          <w:szCs w:val="24"/>
        </w:rPr>
        <w:t xml:space="preserve"> 2 corresponding with</w:t>
      </w:r>
      <w:r w:rsidRPr="004A54AC">
        <w:rPr>
          <w:rFonts w:ascii="Times New Roman" w:hAnsi="Times New Roman" w:cs="Times New Roman"/>
          <w:color w:val="000000"/>
          <w:spacing w:val="4"/>
          <w:sz w:val="24"/>
          <w:szCs w:val="24"/>
        </w:rPr>
        <w:t xml:space="preserve"> EF-G of prokaryotes.</w:t>
      </w:r>
    </w:p>
    <w:p w:rsidR="001B7A17" w:rsidRPr="004A54AC" w:rsidRDefault="001B7A17" w:rsidP="004A54AC">
      <w:pPr>
        <w:spacing w:before="120" w:after="120"/>
        <w:jc w:val="both"/>
        <w:rPr>
          <w:rFonts w:ascii="Times New Roman" w:hAnsi="Times New Roman" w:cs="Times New Roman"/>
          <w:color w:val="000000"/>
          <w:spacing w:val="6"/>
          <w:sz w:val="24"/>
          <w:szCs w:val="24"/>
        </w:rPr>
      </w:pPr>
      <w:r w:rsidRPr="004A54AC">
        <w:rPr>
          <w:rFonts w:ascii="Times New Roman" w:hAnsi="Times New Roman" w:cs="Times New Roman"/>
          <w:color w:val="000000"/>
          <w:spacing w:val="6"/>
          <w:sz w:val="24"/>
          <w:szCs w:val="24"/>
        </w:rPr>
        <w:t>Two theories have been proposed to explain the mechanism of translocation.</w:t>
      </w:r>
    </w:p>
    <w:p w:rsidR="001B7A17" w:rsidRPr="004A54AC" w:rsidRDefault="001B7A17" w:rsidP="004A54AC">
      <w:pPr>
        <w:spacing w:before="120" w:after="120"/>
        <w:jc w:val="both"/>
        <w:rPr>
          <w:rFonts w:ascii="Times New Roman" w:hAnsi="Times New Roman" w:cs="Times New Roman"/>
          <w:b/>
          <w:bCs/>
          <w:sz w:val="24"/>
          <w:szCs w:val="24"/>
        </w:rPr>
      </w:pPr>
      <w:r w:rsidRPr="004A54AC">
        <w:rPr>
          <w:rFonts w:ascii="Times New Roman" w:hAnsi="Times New Roman" w:cs="Times New Roman"/>
          <w:b/>
          <w:bCs/>
          <w:sz w:val="24"/>
          <w:szCs w:val="24"/>
        </w:rPr>
        <w:t>I) Locking and Unlocking Model:</w:t>
      </w:r>
    </w:p>
    <w:p w:rsidR="001B7A17" w:rsidRPr="004A54AC" w:rsidRDefault="001B7A17" w:rsidP="004A54AC">
      <w:pPr>
        <w:spacing w:before="120" w:after="120"/>
        <w:jc w:val="both"/>
        <w:rPr>
          <w:rFonts w:ascii="Times New Roman" w:hAnsi="Times New Roman" w:cs="Times New Roman"/>
          <w:color w:val="000000"/>
          <w:spacing w:val="-1"/>
          <w:sz w:val="24"/>
          <w:szCs w:val="24"/>
        </w:rPr>
      </w:pPr>
      <w:r w:rsidRPr="004A54AC">
        <w:rPr>
          <w:rFonts w:ascii="Times New Roman" w:hAnsi="Times New Roman" w:cs="Times New Roman"/>
          <w:color w:val="000000"/>
          <w:spacing w:val="4"/>
          <w:sz w:val="24"/>
          <w:szCs w:val="24"/>
        </w:rPr>
        <w:t xml:space="preserve">According to this model, ribosome exists in two states (locked and unlocked). In locked </w:t>
      </w:r>
      <w:r w:rsidRPr="004A54AC">
        <w:rPr>
          <w:rFonts w:ascii="Times New Roman" w:hAnsi="Times New Roman" w:cs="Times New Roman"/>
          <w:color w:val="000000"/>
          <w:spacing w:val="-2"/>
          <w:sz w:val="24"/>
          <w:szCs w:val="24"/>
        </w:rPr>
        <w:t xml:space="preserve">state acylated t-RNA is on P-site and deacylated t-RNA is on A-site. Translocase enzyme brings about movement of ribosome </w:t>
      </w:r>
      <w:r w:rsidRPr="004A54AC">
        <w:rPr>
          <w:rFonts w:ascii="Times New Roman" w:hAnsi="Times New Roman" w:cs="Times New Roman"/>
          <w:color w:val="000000"/>
          <w:spacing w:val="6"/>
          <w:sz w:val="24"/>
          <w:szCs w:val="24"/>
        </w:rPr>
        <w:t xml:space="preserve">one codon at a time. Due to this movement deacylated t-RNA is discharged from P-site </w:t>
      </w:r>
      <w:r w:rsidRPr="004A54AC">
        <w:rPr>
          <w:rFonts w:ascii="Times New Roman" w:hAnsi="Times New Roman" w:cs="Times New Roman"/>
          <w:color w:val="000000"/>
          <w:sz w:val="24"/>
          <w:szCs w:val="24"/>
        </w:rPr>
        <w:t xml:space="preserve">and A-site become P-site and A site is vacant for incoming t-RNA. </w:t>
      </w:r>
      <w:r w:rsidRPr="004A54AC">
        <w:rPr>
          <w:rFonts w:ascii="Times New Roman" w:hAnsi="Times New Roman" w:cs="Times New Roman"/>
          <w:color w:val="000000"/>
          <w:spacing w:val="2"/>
          <w:sz w:val="24"/>
          <w:szCs w:val="24"/>
        </w:rPr>
        <w:t xml:space="preserve">Ribosome in which acylated t-RNA is on P-site and A-site is vacant is said to be unlocked </w:t>
      </w:r>
      <w:r w:rsidRPr="004A54AC">
        <w:rPr>
          <w:rFonts w:ascii="Times New Roman" w:hAnsi="Times New Roman" w:cs="Times New Roman"/>
          <w:color w:val="000000"/>
          <w:spacing w:val="-1"/>
          <w:sz w:val="24"/>
          <w:szCs w:val="24"/>
        </w:rPr>
        <w:t>state of ribosome.</w:t>
      </w:r>
    </w:p>
    <w:p w:rsidR="001B7A17" w:rsidRPr="004A54AC" w:rsidRDefault="001B7A17" w:rsidP="004A54AC">
      <w:pPr>
        <w:spacing w:before="120" w:after="120"/>
        <w:jc w:val="both"/>
        <w:rPr>
          <w:rFonts w:ascii="Times New Roman" w:hAnsi="Times New Roman" w:cs="Times New Roman"/>
          <w:b/>
          <w:color w:val="000000"/>
          <w:spacing w:val="-5"/>
          <w:sz w:val="24"/>
          <w:szCs w:val="24"/>
        </w:rPr>
      </w:pPr>
      <w:r w:rsidRPr="004A54AC">
        <w:rPr>
          <w:rFonts w:ascii="Times New Roman" w:hAnsi="Times New Roman" w:cs="Times New Roman"/>
          <w:b/>
          <w:color w:val="000000"/>
          <w:spacing w:val="-5"/>
          <w:sz w:val="24"/>
          <w:szCs w:val="24"/>
        </w:rPr>
        <w:t>II) Inchworm Theory:</w:t>
      </w:r>
    </w:p>
    <w:p w:rsidR="001B7A17" w:rsidRPr="004A54AC" w:rsidRDefault="001B7A17" w:rsidP="004A54AC">
      <w:pPr>
        <w:spacing w:before="120" w:after="120"/>
        <w:ind w:right="-20"/>
        <w:jc w:val="both"/>
        <w:rPr>
          <w:rFonts w:ascii="Times New Roman" w:hAnsi="Times New Roman" w:cs="Times New Roman"/>
          <w:color w:val="000000"/>
          <w:sz w:val="24"/>
          <w:szCs w:val="24"/>
        </w:rPr>
      </w:pPr>
      <w:r w:rsidRPr="004A54AC">
        <w:rPr>
          <w:rFonts w:ascii="Times New Roman" w:hAnsi="Times New Roman" w:cs="Times New Roman"/>
          <w:color w:val="000000"/>
          <w:spacing w:val="3"/>
          <w:sz w:val="24"/>
          <w:szCs w:val="24"/>
        </w:rPr>
        <w:t xml:space="preserve">According to this theory binding of amino acyl t-RNA to the A site creates a kink or loop </w:t>
      </w:r>
      <w:r w:rsidRPr="004A54AC">
        <w:rPr>
          <w:rFonts w:ascii="Times New Roman" w:hAnsi="Times New Roman" w:cs="Times New Roman"/>
          <w:color w:val="000000"/>
          <w:spacing w:val="4"/>
          <w:sz w:val="24"/>
          <w:szCs w:val="24"/>
        </w:rPr>
        <w:t xml:space="preserve">or loop is t-RNA. By rotation t-RNA about its axis this kink is straightened out by EF-G </w:t>
      </w:r>
      <w:r w:rsidRPr="004A54AC">
        <w:rPr>
          <w:rFonts w:ascii="Times New Roman" w:hAnsi="Times New Roman" w:cs="Times New Roman"/>
          <w:color w:val="000000"/>
          <w:spacing w:val="3"/>
          <w:sz w:val="24"/>
          <w:szCs w:val="24"/>
        </w:rPr>
        <w:t xml:space="preserve">and GTP, resulting in translocation of peptidyl-t-RNA from A to P site. The theory is so </w:t>
      </w:r>
      <w:r w:rsidRPr="004A54AC">
        <w:rPr>
          <w:rFonts w:ascii="Times New Roman" w:hAnsi="Times New Roman" w:cs="Times New Roman"/>
          <w:color w:val="000000"/>
          <w:spacing w:val="4"/>
          <w:sz w:val="24"/>
          <w:szCs w:val="24"/>
        </w:rPr>
        <w:t xml:space="preserve">called because of the resemblance of looping movement of m-RNA to the locomotion of </w:t>
      </w:r>
      <w:r w:rsidRPr="004A54AC">
        <w:rPr>
          <w:rFonts w:ascii="Times New Roman" w:hAnsi="Times New Roman" w:cs="Times New Roman"/>
          <w:color w:val="000000"/>
          <w:sz w:val="24"/>
          <w:szCs w:val="24"/>
        </w:rPr>
        <w:t>the inchworm.</w:t>
      </w:r>
    </w:p>
    <w:p w:rsidR="001B7A17" w:rsidRPr="00EB25AA" w:rsidRDefault="001B7A17" w:rsidP="001B7A17">
      <w:pPr>
        <w:jc w:val="center"/>
        <w:rPr>
          <w:rFonts w:ascii="Times New Roman" w:hAnsi="Times New Roman" w:cs="Times New Roman"/>
          <w:b/>
          <w:color w:val="000000"/>
          <w:spacing w:val="-1"/>
          <w:sz w:val="21"/>
          <w:szCs w:val="21"/>
        </w:rPr>
      </w:pPr>
      <w:r w:rsidRPr="00EB25AA">
        <w:rPr>
          <w:rFonts w:ascii="Times New Roman" w:hAnsi="Times New Roman" w:cs="Times New Roman"/>
          <w:b/>
          <w:noProof/>
          <w:color w:val="000000"/>
          <w:spacing w:val="-1"/>
          <w:sz w:val="21"/>
          <w:szCs w:val="21"/>
          <w:lang w:val="en-US" w:eastAsia="en-US" w:bidi="mr-IN"/>
        </w:rPr>
        <w:lastRenderedPageBreak/>
        <w:drawing>
          <wp:inline distT="0" distB="0" distL="0" distR="0">
            <wp:extent cx="4020150" cy="4284000"/>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24654" cy="4288800"/>
                    </a:xfrm>
                    <a:prstGeom prst="rect">
                      <a:avLst/>
                    </a:prstGeom>
                    <a:noFill/>
                    <a:ln w="9525">
                      <a:noFill/>
                      <a:miter lim="800000"/>
                      <a:headEnd/>
                      <a:tailEnd/>
                    </a:ln>
                  </pic:spPr>
                </pic:pic>
              </a:graphicData>
            </a:graphic>
          </wp:inline>
        </w:drawing>
      </w:r>
    </w:p>
    <w:p w:rsidR="001B7A17" w:rsidRDefault="004A54AC" w:rsidP="001B7A17">
      <w:pPr>
        <w:jc w:val="center"/>
        <w:rPr>
          <w:rFonts w:ascii="Times New Roman" w:hAnsi="Times New Roman" w:cs="Times New Roman"/>
          <w:b/>
          <w:color w:val="000000"/>
          <w:spacing w:val="-1"/>
          <w:sz w:val="21"/>
          <w:szCs w:val="21"/>
        </w:rPr>
      </w:pPr>
      <w:r>
        <w:rPr>
          <w:rFonts w:ascii="Times New Roman" w:hAnsi="Times New Roman" w:cs="Times New Roman"/>
          <w:b/>
          <w:color w:val="000000"/>
          <w:spacing w:val="-1"/>
          <w:sz w:val="21"/>
          <w:szCs w:val="21"/>
        </w:rPr>
        <w:t>Figure:</w:t>
      </w:r>
      <w:r w:rsidR="001B7A17" w:rsidRPr="00EB25AA">
        <w:rPr>
          <w:rFonts w:ascii="Times New Roman" w:hAnsi="Times New Roman" w:cs="Times New Roman"/>
          <w:b/>
          <w:color w:val="000000"/>
          <w:spacing w:val="-1"/>
          <w:sz w:val="21"/>
          <w:szCs w:val="21"/>
        </w:rPr>
        <w:t xml:space="preserve"> Different stages of Translation</w:t>
      </w:r>
    </w:p>
    <w:p w:rsidR="001B7A17" w:rsidRPr="00FD0E68" w:rsidRDefault="001B7A17" w:rsidP="001B7A17">
      <w:pPr>
        <w:spacing w:before="120" w:after="120" w:line="240" w:lineRule="auto"/>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6</w:t>
      </w:r>
      <w:r w:rsidRPr="00FD0E68">
        <w:rPr>
          <w:rFonts w:ascii="Times New Roman" w:hAnsi="Times New Roman" w:cs="Times New Roman"/>
          <w:b/>
          <w:color w:val="000000"/>
          <w:spacing w:val="-1"/>
          <w:sz w:val="24"/>
          <w:szCs w:val="24"/>
        </w:rPr>
        <w:t>) Protein Chain Termination:</w:t>
      </w:r>
    </w:p>
    <w:p w:rsidR="001B7A17" w:rsidRPr="004A54AC" w:rsidRDefault="001B7A17" w:rsidP="004A54AC">
      <w:pPr>
        <w:tabs>
          <w:tab w:val="left" w:pos="9160"/>
        </w:tabs>
        <w:spacing w:before="120" w:after="120"/>
        <w:ind w:right="-20"/>
        <w:jc w:val="both"/>
        <w:rPr>
          <w:rFonts w:ascii="Times New Roman" w:hAnsi="Times New Roman" w:cs="Times New Roman"/>
          <w:color w:val="000000"/>
          <w:spacing w:val="6"/>
          <w:sz w:val="24"/>
          <w:szCs w:val="24"/>
        </w:rPr>
      </w:pPr>
      <w:r w:rsidRPr="004A54AC">
        <w:rPr>
          <w:rFonts w:ascii="Times New Roman" w:hAnsi="Times New Roman" w:cs="Times New Roman"/>
          <w:color w:val="000000"/>
          <w:spacing w:val="6"/>
          <w:sz w:val="24"/>
          <w:szCs w:val="24"/>
        </w:rPr>
        <w:t xml:space="preserve">Elongation of polypeptide chain continues until the termination codon on in-RNA is </w:t>
      </w:r>
      <w:r w:rsidRPr="004A54AC">
        <w:rPr>
          <w:rFonts w:ascii="Times New Roman" w:hAnsi="Times New Roman" w:cs="Times New Roman"/>
          <w:color w:val="000000"/>
          <w:spacing w:val="3"/>
          <w:sz w:val="24"/>
          <w:szCs w:val="24"/>
        </w:rPr>
        <w:t>reached. The termination codon may be UAA (ochre) UAG (amber) or UGA (opal). These codons are also called also called non-sense codons.</w:t>
      </w:r>
    </w:p>
    <w:p w:rsidR="001B7A17" w:rsidRPr="004A54AC" w:rsidRDefault="001B7A17" w:rsidP="004A54AC">
      <w:pPr>
        <w:spacing w:before="120" w:after="120"/>
        <w:ind w:right="-20"/>
        <w:jc w:val="both"/>
        <w:rPr>
          <w:rFonts w:ascii="Times New Roman" w:hAnsi="Times New Roman" w:cs="Times New Roman"/>
          <w:color w:val="000000"/>
          <w:spacing w:val="-15"/>
          <w:sz w:val="24"/>
          <w:szCs w:val="24"/>
        </w:rPr>
      </w:pPr>
      <w:r w:rsidRPr="004A54AC">
        <w:rPr>
          <w:rFonts w:ascii="Times New Roman" w:hAnsi="Times New Roman" w:cs="Times New Roman"/>
          <w:color w:val="000000"/>
          <w:spacing w:val="14"/>
          <w:sz w:val="24"/>
          <w:szCs w:val="24"/>
        </w:rPr>
        <w:t xml:space="preserve">Even after termination the polypeptide chain remains found to the t-RNA. The </w:t>
      </w:r>
      <w:r w:rsidRPr="004A54AC">
        <w:rPr>
          <w:rFonts w:ascii="Times New Roman" w:hAnsi="Times New Roman" w:cs="Times New Roman"/>
          <w:color w:val="000000"/>
          <w:spacing w:val="5"/>
          <w:sz w:val="24"/>
          <w:szCs w:val="24"/>
        </w:rPr>
        <w:t xml:space="preserve">termination codon provides signals to the ribosomes for attachments of release factors. In prokaryotes, there are three release factors, </w:t>
      </w:r>
      <w:r w:rsidRPr="004A54AC">
        <w:rPr>
          <w:rFonts w:ascii="Times New Roman" w:hAnsi="Times New Roman" w:cs="Times New Roman"/>
          <w:color w:val="000000"/>
          <w:spacing w:val="-15"/>
          <w:sz w:val="24"/>
          <w:szCs w:val="24"/>
        </w:rPr>
        <w:t>RF-1, RF-2 &amp; RF-3.</w:t>
      </w:r>
    </w:p>
    <w:p w:rsidR="001B7A17" w:rsidRPr="004A54AC" w:rsidRDefault="001B7A17" w:rsidP="004A54AC">
      <w:pPr>
        <w:spacing w:before="120" w:after="120"/>
        <w:jc w:val="both"/>
        <w:rPr>
          <w:rFonts w:ascii="Times New Roman" w:hAnsi="Times New Roman" w:cs="Times New Roman"/>
          <w:color w:val="000000"/>
          <w:spacing w:val="-2"/>
          <w:sz w:val="24"/>
          <w:szCs w:val="24"/>
        </w:rPr>
      </w:pPr>
      <w:r w:rsidRPr="004A54AC">
        <w:rPr>
          <w:rFonts w:ascii="Times New Roman" w:hAnsi="Times New Roman" w:cs="Times New Roman"/>
          <w:color w:val="000000"/>
          <w:spacing w:val="-17"/>
          <w:sz w:val="24"/>
          <w:szCs w:val="24"/>
        </w:rPr>
        <w:t xml:space="preserve">RF-1: </w:t>
      </w:r>
      <w:r w:rsidRPr="004A54AC">
        <w:rPr>
          <w:rFonts w:ascii="Times New Roman" w:hAnsi="Times New Roman" w:cs="Times New Roman"/>
          <w:color w:val="000000"/>
          <w:spacing w:val="-2"/>
          <w:sz w:val="24"/>
          <w:szCs w:val="24"/>
        </w:rPr>
        <w:t>Recognize the termination codons UAA &amp; UAG.</w:t>
      </w:r>
    </w:p>
    <w:p w:rsidR="001B7A17" w:rsidRPr="004A54AC" w:rsidRDefault="001B7A17" w:rsidP="004A54AC">
      <w:pPr>
        <w:tabs>
          <w:tab w:val="decimal" w:pos="0"/>
        </w:tabs>
        <w:spacing w:before="120" w:after="120"/>
        <w:jc w:val="both"/>
        <w:rPr>
          <w:rFonts w:ascii="Times New Roman" w:hAnsi="Times New Roman" w:cs="Times New Roman"/>
          <w:color w:val="000000"/>
          <w:spacing w:val="-2"/>
          <w:sz w:val="24"/>
          <w:szCs w:val="24"/>
        </w:rPr>
      </w:pPr>
      <w:r w:rsidRPr="004A54AC">
        <w:rPr>
          <w:rFonts w:ascii="Times New Roman" w:hAnsi="Times New Roman" w:cs="Times New Roman"/>
          <w:bCs/>
          <w:color w:val="000000"/>
          <w:sz w:val="24"/>
          <w:szCs w:val="24"/>
        </w:rPr>
        <w:t xml:space="preserve">RF-2: </w:t>
      </w:r>
      <w:r w:rsidRPr="004A54AC">
        <w:rPr>
          <w:rFonts w:ascii="Times New Roman" w:hAnsi="Times New Roman" w:cs="Times New Roman"/>
          <w:color w:val="000000"/>
          <w:spacing w:val="-2"/>
          <w:sz w:val="24"/>
          <w:szCs w:val="24"/>
        </w:rPr>
        <w:t>Recognize the termination codons UAA &amp; UGA.</w:t>
      </w:r>
    </w:p>
    <w:p w:rsidR="001B7A17" w:rsidRPr="004A54AC" w:rsidRDefault="001B7A17" w:rsidP="004A54AC">
      <w:pPr>
        <w:spacing w:before="120" w:after="120"/>
        <w:ind w:right="70"/>
        <w:jc w:val="both"/>
        <w:rPr>
          <w:rFonts w:ascii="Times New Roman" w:hAnsi="Times New Roman" w:cs="Times New Roman"/>
          <w:color w:val="000000"/>
          <w:spacing w:val="8"/>
          <w:sz w:val="24"/>
          <w:szCs w:val="24"/>
        </w:rPr>
      </w:pPr>
      <w:r w:rsidRPr="004A54AC">
        <w:rPr>
          <w:rFonts w:ascii="Times New Roman" w:hAnsi="Times New Roman" w:cs="Times New Roman"/>
          <w:color w:val="000000"/>
          <w:spacing w:val="8"/>
          <w:sz w:val="24"/>
          <w:szCs w:val="24"/>
        </w:rPr>
        <w:lastRenderedPageBreak/>
        <w:t xml:space="preserve">RF-3: It stimulates the binding and release of RF-1 </w:t>
      </w:r>
      <w:r w:rsidRPr="004A54AC">
        <w:rPr>
          <w:rFonts w:ascii="Times New Roman" w:hAnsi="Times New Roman" w:cs="Times New Roman"/>
          <w:color w:val="000000"/>
          <w:spacing w:val="8"/>
          <w:w w:val="90"/>
          <w:sz w:val="24"/>
          <w:szCs w:val="24"/>
        </w:rPr>
        <w:t>&amp;</w:t>
      </w:r>
      <w:r w:rsidRPr="004A54AC">
        <w:rPr>
          <w:rFonts w:ascii="Times New Roman" w:hAnsi="Times New Roman" w:cs="Times New Roman"/>
          <w:color w:val="000000"/>
          <w:spacing w:val="8"/>
          <w:sz w:val="24"/>
          <w:szCs w:val="24"/>
        </w:rPr>
        <w:t>RF2 from the ribosome. Thus release factors recognize termination codons, terminate protein synthesis and release polypeptide chain.</w:t>
      </w:r>
    </w:p>
    <w:p w:rsidR="001B7A17" w:rsidRPr="004A54AC" w:rsidRDefault="001B7A17" w:rsidP="004A54AC">
      <w:pPr>
        <w:spacing w:before="120" w:after="120"/>
        <w:ind w:right="70"/>
        <w:jc w:val="both"/>
        <w:rPr>
          <w:rFonts w:ascii="Times New Roman" w:hAnsi="Times New Roman" w:cs="Times New Roman"/>
          <w:color w:val="000000"/>
          <w:spacing w:val="7"/>
          <w:sz w:val="24"/>
          <w:szCs w:val="24"/>
        </w:rPr>
      </w:pPr>
      <w:r w:rsidRPr="004A54AC">
        <w:rPr>
          <w:rFonts w:ascii="Times New Roman" w:hAnsi="Times New Roman" w:cs="Times New Roman"/>
          <w:color w:val="000000"/>
          <w:spacing w:val="8"/>
          <w:sz w:val="24"/>
          <w:szCs w:val="24"/>
        </w:rPr>
        <w:t xml:space="preserve">The release </w:t>
      </w:r>
      <w:r w:rsidRPr="004A54AC">
        <w:rPr>
          <w:rFonts w:ascii="Times New Roman" w:hAnsi="Times New Roman" w:cs="Times New Roman"/>
          <w:color w:val="000000"/>
          <w:spacing w:val="6"/>
          <w:sz w:val="24"/>
          <w:szCs w:val="24"/>
        </w:rPr>
        <w:t>factors interact with peptidyltransferase causing hydrolysis of polypeptide chain at P-</w:t>
      </w:r>
      <w:r w:rsidRPr="004A54AC">
        <w:rPr>
          <w:rFonts w:ascii="Times New Roman" w:hAnsi="Times New Roman" w:cs="Times New Roman"/>
          <w:color w:val="000000"/>
          <w:spacing w:val="7"/>
          <w:sz w:val="24"/>
          <w:szCs w:val="24"/>
        </w:rPr>
        <w:t xml:space="preserve">site. This result in cleavage and release of the chain from the </w:t>
      </w:r>
      <w:r w:rsidRPr="004A54AC">
        <w:rPr>
          <w:rFonts w:ascii="Times New Roman" w:hAnsi="Times New Roman" w:cs="Times New Roman"/>
          <w:color w:val="000000"/>
          <w:spacing w:val="14"/>
          <w:sz w:val="24"/>
          <w:szCs w:val="24"/>
        </w:rPr>
        <w:t>t-RNA</w:t>
      </w:r>
      <w:r w:rsidRPr="004A54AC">
        <w:rPr>
          <w:rFonts w:ascii="Times New Roman" w:hAnsi="Times New Roman" w:cs="Times New Roman"/>
          <w:color w:val="000000"/>
          <w:spacing w:val="7"/>
          <w:sz w:val="24"/>
          <w:szCs w:val="24"/>
        </w:rPr>
        <w:t xml:space="preserve"> molecule at the P site. The residual t-RNA is now discharged from P site. The ribosome dissociate into it’s30S and50S subunits. In prokaryotes there is no requirement of GTP for release of polypeptide chain.  </w:t>
      </w:r>
    </w:p>
    <w:p w:rsidR="001B7A17" w:rsidRPr="004A54AC" w:rsidRDefault="001B7A17" w:rsidP="004A54AC">
      <w:pPr>
        <w:spacing w:before="120" w:after="120"/>
        <w:ind w:right="70"/>
        <w:jc w:val="both"/>
        <w:rPr>
          <w:rFonts w:ascii="Times New Roman" w:hAnsi="Times New Roman" w:cs="Times New Roman"/>
          <w:color w:val="101613"/>
          <w:spacing w:val="7"/>
          <w:sz w:val="24"/>
          <w:szCs w:val="24"/>
        </w:rPr>
      </w:pPr>
      <w:r w:rsidRPr="004A54AC">
        <w:rPr>
          <w:rFonts w:ascii="Times New Roman" w:hAnsi="Times New Roman" w:cs="Times New Roman"/>
          <w:color w:val="000000"/>
          <w:spacing w:val="7"/>
          <w:sz w:val="24"/>
          <w:szCs w:val="24"/>
        </w:rPr>
        <w:t xml:space="preserve">In eukaryotes a single release factor (RF) recognizes all the termination codons </w:t>
      </w:r>
      <w:r w:rsidRPr="004A54AC">
        <w:rPr>
          <w:rFonts w:ascii="Times New Roman" w:hAnsi="Times New Roman" w:cs="Times New Roman"/>
          <w:color w:val="000000"/>
          <w:spacing w:val="2"/>
          <w:sz w:val="24"/>
          <w:szCs w:val="24"/>
        </w:rPr>
        <w:t xml:space="preserve">(UAA, UAG, UGA). RF exists as </w:t>
      </w:r>
      <w:r w:rsidRPr="004A54AC">
        <w:rPr>
          <w:rFonts w:ascii="Times New Roman" w:hAnsi="Times New Roman" w:cs="Times New Roman"/>
          <w:color w:val="000000"/>
          <w:spacing w:val="2"/>
          <w:w w:val="105"/>
          <w:sz w:val="24"/>
          <w:szCs w:val="24"/>
        </w:rPr>
        <w:t xml:space="preserve">a </w:t>
      </w:r>
      <w:r w:rsidRPr="004A54AC">
        <w:rPr>
          <w:rFonts w:ascii="Times New Roman" w:hAnsi="Times New Roman" w:cs="Times New Roman"/>
          <w:color w:val="000000"/>
          <w:spacing w:val="2"/>
          <w:sz w:val="24"/>
          <w:szCs w:val="24"/>
        </w:rPr>
        <w:t xml:space="preserve">dimer of two units. It is not clear whether the monomer </w:t>
      </w:r>
      <w:r w:rsidRPr="004A54AC">
        <w:rPr>
          <w:rFonts w:ascii="Times New Roman" w:hAnsi="Times New Roman" w:cs="Times New Roman"/>
          <w:color w:val="000000"/>
          <w:spacing w:val="7"/>
          <w:sz w:val="24"/>
          <w:szCs w:val="24"/>
        </w:rPr>
        <w:t xml:space="preserve">or the dimer reacts with ribosome. The first step in chain termination is the binding of RF to A site containing a termination codon. This step requires GTP and activates the peptidyltransferase system. Bond present between t-RNA &amp; </w:t>
      </w:r>
      <w:r w:rsidR="004A54AC" w:rsidRPr="004A54AC">
        <w:rPr>
          <w:rFonts w:ascii="Times New Roman" w:hAnsi="Times New Roman" w:cs="Times New Roman"/>
          <w:color w:val="000000"/>
          <w:spacing w:val="7"/>
          <w:sz w:val="24"/>
          <w:szCs w:val="24"/>
        </w:rPr>
        <w:t>polypeptides</w:t>
      </w:r>
      <w:r w:rsidRPr="004A54AC">
        <w:rPr>
          <w:rFonts w:ascii="Times New Roman" w:hAnsi="Times New Roman" w:cs="Times New Roman"/>
          <w:color w:val="000000"/>
          <w:spacing w:val="7"/>
          <w:sz w:val="24"/>
          <w:szCs w:val="24"/>
        </w:rPr>
        <w:t xml:space="preserve"> chain get hydrolysed at P site and occurs </w:t>
      </w:r>
      <w:r w:rsidRPr="004A54AC">
        <w:rPr>
          <w:rFonts w:ascii="Times New Roman" w:hAnsi="Times New Roman" w:cs="Times New Roman"/>
          <w:color w:val="101613"/>
          <w:spacing w:val="7"/>
          <w:sz w:val="24"/>
          <w:szCs w:val="24"/>
        </w:rPr>
        <w:t xml:space="preserve">release of the polypeptide chain from ribosomes. GTP hydrolysis results in dissociation </w:t>
      </w:r>
      <w:r w:rsidRPr="004A54AC">
        <w:rPr>
          <w:rFonts w:ascii="Times New Roman" w:hAnsi="Times New Roman" w:cs="Times New Roman"/>
          <w:color w:val="101613"/>
          <w:spacing w:val="14"/>
          <w:sz w:val="24"/>
          <w:szCs w:val="24"/>
        </w:rPr>
        <w:t>of polypeptide chain from the ribosome.</w:t>
      </w:r>
    </w:p>
    <w:p w:rsidR="001B7A17" w:rsidRPr="004A54AC" w:rsidRDefault="001B7A17" w:rsidP="004A54AC">
      <w:pPr>
        <w:spacing w:before="120" w:after="120"/>
        <w:ind w:right="72"/>
        <w:jc w:val="both"/>
        <w:rPr>
          <w:rFonts w:ascii="Times New Roman" w:hAnsi="Times New Roman" w:cs="Times New Roman"/>
          <w:color w:val="101613"/>
          <w:spacing w:val="10"/>
          <w:sz w:val="24"/>
          <w:szCs w:val="24"/>
        </w:rPr>
      </w:pPr>
      <w:r w:rsidRPr="004A54AC">
        <w:rPr>
          <w:rFonts w:ascii="Times New Roman" w:hAnsi="Times New Roman" w:cs="Times New Roman"/>
          <w:color w:val="000000"/>
          <w:spacing w:val="7"/>
          <w:sz w:val="24"/>
          <w:szCs w:val="24"/>
        </w:rPr>
        <w:t xml:space="preserve">In prokaryotes </w:t>
      </w:r>
      <w:r w:rsidR="004A54AC" w:rsidRPr="004A54AC">
        <w:rPr>
          <w:rFonts w:ascii="Times New Roman" w:hAnsi="Times New Roman" w:cs="Times New Roman"/>
          <w:color w:val="101613"/>
          <w:spacing w:val="9"/>
          <w:sz w:val="24"/>
          <w:szCs w:val="24"/>
        </w:rPr>
        <w:t>the</w:t>
      </w:r>
      <w:r w:rsidRPr="004A54AC">
        <w:rPr>
          <w:rFonts w:ascii="Times New Roman" w:hAnsi="Times New Roman" w:cs="Times New Roman"/>
          <w:color w:val="101613"/>
          <w:spacing w:val="9"/>
          <w:sz w:val="24"/>
          <w:szCs w:val="24"/>
        </w:rPr>
        <w:t xml:space="preserve"> first amino acid of protein chain is </w:t>
      </w:r>
      <w:r w:rsidRPr="004A54AC">
        <w:rPr>
          <w:rFonts w:ascii="Times New Roman" w:hAnsi="Times New Roman" w:cs="Times New Roman"/>
          <w:color w:val="101613"/>
          <w:spacing w:val="-1"/>
          <w:sz w:val="24"/>
          <w:szCs w:val="24"/>
        </w:rPr>
        <w:t>N-formylmethionine</w:t>
      </w:r>
      <w:r w:rsidRPr="004A54AC">
        <w:rPr>
          <w:rFonts w:ascii="Times New Roman" w:hAnsi="Times New Roman" w:cs="Times New Roman"/>
          <w:b/>
          <w:color w:val="101613"/>
          <w:spacing w:val="-1"/>
          <w:sz w:val="24"/>
          <w:szCs w:val="24"/>
        </w:rPr>
        <w:t xml:space="preserve">. </w:t>
      </w:r>
      <w:r w:rsidRPr="004A54AC">
        <w:rPr>
          <w:rFonts w:ascii="Times New Roman" w:hAnsi="Times New Roman" w:cs="Times New Roman"/>
          <w:color w:val="101613"/>
          <w:spacing w:val="9"/>
          <w:sz w:val="24"/>
          <w:szCs w:val="24"/>
        </w:rPr>
        <w:t xml:space="preserve">Many organisms have </w:t>
      </w:r>
      <w:r w:rsidRPr="004A54AC">
        <w:rPr>
          <w:rFonts w:ascii="Times New Roman" w:hAnsi="Times New Roman" w:cs="Times New Roman"/>
          <w:color w:val="101613"/>
          <w:spacing w:val="17"/>
          <w:sz w:val="24"/>
          <w:szCs w:val="24"/>
        </w:rPr>
        <w:t xml:space="preserve">enzyme deformylase. This enzyme removes the formyl group from </w:t>
      </w:r>
      <w:r w:rsidRPr="004A54AC">
        <w:rPr>
          <w:rFonts w:ascii="Times New Roman" w:hAnsi="Times New Roman" w:cs="Times New Roman"/>
          <w:color w:val="101613"/>
          <w:spacing w:val="7"/>
          <w:sz w:val="24"/>
          <w:szCs w:val="24"/>
        </w:rPr>
        <w:t>N-formyl</w:t>
      </w:r>
      <w:r w:rsidRPr="004A54AC">
        <w:rPr>
          <w:rFonts w:ascii="Times New Roman" w:hAnsi="Times New Roman" w:cs="Times New Roman"/>
          <w:color w:val="101613"/>
          <w:sz w:val="24"/>
          <w:szCs w:val="24"/>
        </w:rPr>
        <w:t>methionine</w:t>
      </w:r>
      <w:r w:rsidRPr="004A54AC">
        <w:rPr>
          <w:rFonts w:ascii="Times New Roman" w:hAnsi="Times New Roman" w:cs="Times New Roman"/>
          <w:b/>
          <w:color w:val="101613"/>
          <w:sz w:val="24"/>
          <w:szCs w:val="24"/>
        </w:rPr>
        <w:t xml:space="preserve"> </w:t>
      </w:r>
      <w:r w:rsidRPr="004A54AC">
        <w:rPr>
          <w:rFonts w:ascii="Times New Roman" w:hAnsi="Times New Roman" w:cs="Times New Roman"/>
          <w:color w:val="101613"/>
          <w:spacing w:val="10"/>
          <w:sz w:val="24"/>
          <w:szCs w:val="24"/>
        </w:rPr>
        <w:t>of synthesized protein chain. This is the processing of polypeptide chain.</w:t>
      </w:r>
    </w:p>
    <w:p w:rsidR="001B7A17" w:rsidRPr="00EB25AA" w:rsidRDefault="001B7A17" w:rsidP="001B7A17">
      <w:pPr>
        <w:ind w:right="72"/>
        <w:jc w:val="center"/>
        <w:rPr>
          <w:rFonts w:ascii="Times New Roman" w:hAnsi="Times New Roman" w:cs="Times New Roman"/>
          <w:b/>
          <w:color w:val="101613"/>
          <w:spacing w:val="6"/>
          <w:sz w:val="21"/>
          <w:szCs w:val="21"/>
        </w:rPr>
      </w:pPr>
      <w:r w:rsidRPr="00EB25AA">
        <w:rPr>
          <w:rFonts w:ascii="Times New Roman" w:hAnsi="Times New Roman" w:cs="Times New Roman"/>
          <w:b/>
          <w:color w:val="101613"/>
          <w:spacing w:val="6"/>
          <w:sz w:val="21"/>
          <w:szCs w:val="21"/>
        </w:rPr>
        <w:t>Differences between Eukaryotic &amp; Prokaryotic Protein Synthesis</w:t>
      </w:r>
    </w:p>
    <w:tbl>
      <w:tblPr>
        <w:tblStyle w:val="TableGrid"/>
        <w:tblW w:w="0" w:type="auto"/>
        <w:tblLook w:val="04A0"/>
      </w:tblPr>
      <w:tblGrid>
        <w:gridCol w:w="4406"/>
        <w:gridCol w:w="4252"/>
      </w:tblGrid>
      <w:tr w:rsidR="001B7A17" w:rsidRPr="00EB25AA" w:rsidTr="001B7A17">
        <w:tc>
          <w:tcPr>
            <w:tcW w:w="4406" w:type="dxa"/>
          </w:tcPr>
          <w:p w:rsidR="001B7A17" w:rsidRPr="00EB25AA" w:rsidRDefault="001B7A17" w:rsidP="001B7A17">
            <w:pPr>
              <w:spacing w:line="276" w:lineRule="auto"/>
              <w:ind w:right="72"/>
              <w:jc w:val="center"/>
              <w:rPr>
                <w:rFonts w:ascii="Times New Roman" w:hAnsi="Times New Roman" w:cs="Times New Roman"/>
                <w:color w:val="101613"/>
                <w:spacing w:val="2"/>
                <w:sz w:val="21"/>
                <w:szCs w:val="21"/>
              </w:rPr>
            </w:pPr>
            <w:r w:rsidRPr="00EB25AA">
              <w:rPr>
                <w:rFonts w:ascii="Times New Roman" w:hAnsi="Times New Roman" w:cs="Times New Roman"/>
                <w:b/>
                <w:color w:val="101613"/>
                <w:spacing w:val="6"/>
                <w:sz w:val="21"/>
                <w:szCs w:val="21"/>
              </w:rPr>
              <w:t>Prokaryotic Protein Synthesis</w:t>
            </w:r>
          </w:p>
        </w:tc>
        <w:tc>
          <w:tcPr>
            <w:tcW w:w="4252" w:type="dxa"/>
          </w:tcPr>
          <w:p w:rsidR="001B7A17" w:rsidRPr="00EB25AA" w:rsidRDefault="001B7A17" w:rsidP="001B7A17">
            <w:pPr>
              <w:spacing w:line="276" w:lineRule="auto"/>
              <w:ind w:right="72"/>
              <w:jc w:val="center"/>
              <w:rPr>
                <w:rFonts w:ascii="Times New Roman" w:hAnsi="Times New Roman" w:cs="Times New Roman"/>
                <w:color w:val="101613"/>
                <w:spacing w:val="2"/>
                <w:sz w:val="21"/>
                <w:szCs w:val="21"/>
              </w:rPr>
            </w:pPr>
            <w:r w:rsidRPr="00EB25AA">
              <w:rPr>
                <w:rFonts w:ascii="Times New Roman" w:hAnsi="Times New Roman" w:cs="Times New Roman"/>
                <w:b/>
                <w:color w:val="101613"/>
                <w:spacing w:val="6"/>
                <w:sz w:val="21"/>
                <w:szCs w:val="21"/>
              </w:rPr>
              <w:t>Eukaryotic Protein Synthesis</w:t>
            </w:r>
          </w:p>
        </w:tc>
      </w:tr>
      <w:tr w:rsidR="001B7A17" w:rsidRPr="00EB25AA" w:rsidTr="001B7A17">
        <w:tc>
          <w:tcPr>
            <w:tcW w:w="4406" w:type="dxa"/>
          </w:tcPr>
          <w:p w:rsidR="001B7A17" w:rsidRPr="00EB25AA" w:rsidRDefault="001B7A17" w:rsidP="001B7A17">
            <w:pPr>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2"/>
                <w:sz w:val="21"/>
                <w:szCs w:val="21"/>
              </w:rPr>
              <w:t>In Prokaryotes , protein synthesis is carried out by 70</w:t>
            </w:r>
            <w:r>
              <w:rPr>
                <w:rFonts w:ascii="Times New Roman" w:hAnsi="Times New Roman" w:cs="Times New Roman"/>
                <w:color w:val="101613"/>
                <w:spacing w:val="2"/>
                <w:sz w:val="21"/>
                <w:szCs w:val="21"/>
              </w:rPr>
              <w:t>S</w:t>
            </w:r>
            <w:r w:rsidRPr="00EB25AA">
              <w:rPr>
                <w:rFonts w:ascii="Times New Roman" w:hAnsi="Times New Roman" w:cs="Times New Roman"/>
                <w:color w:val="101613"/>
                <w:spacing w:val="2"/>
                <w:sz w:val="21"/>
                <w:szCs w:val="21"/>
              </w:rPr>
              <w:t xml:space="preserve"> ribosomes with smaller 30</w:t>
            </w:r>
            <w:r>
              <w:rPr>
                <w:rFonts w:ascii="Times New Roman" w:hAnsi="Times New Roman" w:cs="Times New Roman"/>
                <w:color w:val="101613"/>
                <w:spacing w:val="2"/>
                <w:sz w:val="21"/>
                <w:szCs w:val="21"/>
              </w:rPr>
              <w:t>S</w:t>
            </w:r>
            <w:r w:rsidRPr="00EB25AA">
              <w:rPr>
                <w:rFonts w:ascii="Times New Roman" w:hAnsi="Times New Roman" w:cs="Times New Roman"/>
                <w:color w:val="101613"/>
                <w:spacing w:val="2"/>
                <w:sz w:val="21"/>
                <w:szCs w:val="21"/>
              </w:rPr>
              <w:t xml:space="preserve"> and larger 50</w:t>
            </w:r>
            <w:r>
              <w:rPr>
                <w:rFonts w:ascii="Times New Roman" w:hAnsi="Times New Roman" w:cs="Times New Roman"/>
                <w:color w:val="101613"/>
                <w:spacing w:val="2"/>
                <w:sz w:val="21"/>
                <w:szCs w:val="21"/>
              </w:rPr>
              <w:t>S</w:t>
            </w:r>
            <w:r w:rsidRPr="00EB25AA">
              <w:rPr>
                <w:rFonts w:ascii="Times New Roman" w:hAnsi="Times New Roman" w:cs="Times New Roman"/>
                <w:color w:val="101613"/>
                <w:spacing w:val="2"/>
                <w:sz w:val="21"/>
                <w:szCs w:val="21"/>
              </w:rPr>
              <w:t xml:space="preserve"> </w:t>
            </w:r>
            <w:r w:rsidRPr="00EB25AA">
              <w:rPr>
                <w:rFonts w:ascii="Times New Roman" w:hAnsi="Times New Roman" w:cs="Times New Roman"/>
                <w:color w:val="101613"/>
                <w:spacing w:val="7"/>
                <w:sz w:val="21"/>
                <w:szCs w:val="21"/>
              </w:rPr>
              <w:t>subunits</w:t>
            </w:r>
          </w:p>
        </w:tc>
        <w:tc>
          <w:tcPr>
            <w:tcW w:w="4252" w:type="dxa"/>
          </w:tcPr>
          <w:p w:rsidR="001B7A17" w:rsidRPr="00EB25AA" w:rsidRDefault="001B7A17" w:rsidP="001B7A17">
            <w:pPr>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7"/>
                <w:sz w:val="21"/>
                <w:szCs w:val="21"/>
              </w:rPr>
              <w:t xml:space="preserve">In eukaryotes, </w:t>
            </w:r>
            <w:r w:rsidRPr="00EB25AA">
              <w:rPr>
                <w:rFonts w:ascii="Times New Roman" w:hAnsi="Times New Roman" w:cs="Times New Roman"/>
                <w:color w:val="101613"/>
                <w:spacing w:val="2"/>
                <w:sz w:val="21"/>
                <w:szCs w:val="21"/>
              </w:rPr>
              <w:t xml:space="preserve">protein synthesis is </w:t>
            </w:r>
            <w:r w:rsidRPr="00EB25AA">
              <w:rPr>
                <w:rFonts w:ascii="Times New Roman" w:hAnsi="Times New Roman" w:cs="Times New Roman"/>
                <w:color w:val="101613"/>
                <w:spacing w:val="7"/>
                <w:sz w:val="21"/>
                <w:szCs w:val="21"/>
              </w:rPr>
              <w:t>carried out by  80</w:t>
            </w:r>
            <w:r>
              <w:rPr>
                <w:rFonts w:ascii="Times New Roman" w:hAnsi="Times New Roman" w:cs="Times New Roman"/>
                <w:color w:val="101613"/>
                <w:spacing w:val="7"/>
                <w:sz w:val="21"/>
                <w:szCs w:val="21"/>
              </w:rPr>
              <w:t>S</w:t>
            </w:r>
            <w:r w:rsidRPr="00EB25AA">
              <w:rPr>
                <w:rFonts w:ascii="Times New Roman" w:hAnsi="Times New Roman" w:cs="Times New Roman"/>
                <w:color w:val="101613"/>
                <w:spacing w:val="7"/>
                <w:sz w:val="21"/>
                <w:szCs w:val="21"/>
              </w:rPr>
              <w:t xml:space="preserve"> ribosome with smaller 40</w:t>
            </w:r>
            <w:r>
              <w:rPr>
                <w:rFonts w:ascii="Times New Roman" w:hAnsi="Times New Roman" w:cs="Times New Roman"/>
                <w:color w:val="101613"/>
                <w:spacing w:val="7"/>
                <w:sz w:val="21"/>
                <w:szCs w:val="21"/>
              </w:rPr>
              <w:t>S</w:t>
            </w:r>
            <w:r w:rsidRPr="00EB25AA">
              <w:rPr>
                <w:rFonts w:ascii="Times New Roman" w:hAnsi="Times New Roman" w:cs="Times New Roman"/>
                <w:color w:val="101613"/>
                <w:spacing w:val="7"/>
                <w:sz w:val="21"/>
                <w:szCs w:val="21"/>
              </w:rPr>
              <w:t xml:space="preserve"> and larger 60</w:t>
            </w:r>
            <w:r>
              <w:rPr>
                <w:rFonts w:ascii="Times New Roman" w:hAnsi="Times New Roman" w:cs="Times New Roman"/>
                <w:color w:val="101613"/>
                <w:spacing w:val="7"/>
                <w:sz w:val="21"/>
                <w:szCs w:val="21"/>
              </w:rPr>
              <w:t>S</w:t>
            </w:r>
            <w:r w:rsidRPr="00EB25AA">
              <w:rPr>
                <w:rFonts w:ascii="Times New Roman" w:hAnsi="Times New Roman" w:cs="Times New Roman"/>
                <w:color w:val="101613"/>
                <w:spacing w:val="7"/>
                <w:sz w:val="21"/>
                <w:szCs w:val="21"/>
              </w:rPr>
              <w:t xml:space="preserve"> subunits</w:t>
            </w:r>
          </w:p>
        </w:tc>
      </w:tr>
      <w:tr w:rsidR="001B7A17" w:rsidRPr="00EB25AA" w:rsidTr="001B7A17">
        <w:tc>
          <w:tcPr>
            <w:tcW w:w="4406" w:type="dxa"/>
          </w:tcPr>
          <w:p w:rsidR="001B7A17" w:rsidRPr="00EB25AA" w:rsidRDefault="001B7A17" w:rsidP="001B7A17">
            <w:pPr>
              <w:tabs>
                <w:tab w:val="decimal" w:pos="360"/>
                <w:tab w:val="decimal" w:pos="432"/>
              </w:tabs>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13"/>
                <w:sz w:val="21"/>
                <w:szCs w:val="21"/>
              </w:rPr>
              <w:t xml:space="preserve">In </w:t>
            </w:r>
            <w:r w:rsidRPr="00EB25AA">
              <w:rPr>
                <w:rFonts w:ascii="Times New Roman" w:hAnsi="Times New Roman" w:cs="Times New Roman"/>
                <w:color w:val="101613"/>
                <w:spacing w:val="2"/>
                <w:sz w:val="21"/>
                <w:szCs w:val="21"/>
              </w:rPr>
              <w:t>Prokaryotes ,</w:t>
            </w:r>
            <w:r w:rsidRPr="00EB25AA">
              <w:rPr>
                <w:rFonts w:ascii="Times New Roman" w:hAnsi="Times New Roman" w:cs="Times New Roman"/>
                <w:color w:val="101613"/>
                <w:spacing w:val="13"/>
                <w:sz w:val="21"/>
                <w:szCs w:val="21"/>
              </w:rPr>
              <w:t xml:space="preserve"> </w:t>
            </w:r>
            <w:r w:rsidRPr="00EB25AA">
              <w:rPr>
                <w:rFonts w:ascii="Times New Roman" w:hAnsi="Times New Roman" w:cs="Times New Roman"/>
                <w:color w:val="101613"/>
                <w:spacing w:val="5"/>
                <w:sz w:val="21"/>
                <w:szCs w:val="21"/>
              </w:rPr>
              <w:t xml:space="preserve">translation </w:t>
            </w:r>
            <w:r w:rsidRPr="00EB25AA">
              <w:rPr>
                <w:rFonts w:ascii="Times New Roman" w:hAnsi="Times New Roman" w:cs="Times New Roman"/>
                <w:color w:val="101613"/>
                <w:spacing w:val="13"/>
                <w:sz w:val="21"/>
                <w:szCs w:val="21"/>
              </w:rPr>
              <w:t xml:space="preserve">begins while mRNA is being transcribed on DNA </w:t>
            </w:r>
          </w:p>
        </w:tc>
        <w:tc>
          <w:tcPr>
            <w:tcW w:w="4252" w:type="dxa"/>
          </w:tcPr>
          <w:p w:rsidR="001B7A17" w:rsidRPr="00EB25AA" w:rsidRDefault="001B7A17" w:rsidP="001B7A17">
            <w:pPr>
              <w:tabs>
                <w:tab w:val="decimal" w:pos="360"/>
                <w:tab w:val="decimal" w:pos="432"/>
              </w:tabs>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3"/>
                <w:sz w:val="21"/>
                <w:szCs w:val="21"/>
              </w:rPr>
              <w:t xml:space="preserve">In Eukaryotes, after transcription, the mRNA goes out through the pores in </w:t>
            </w:r>
            <w:r w:rsidRPr="00EB25AA">
              <w:rPr>
                <w:rFonts w:ascii="Times New Roman" w:hAnsi="Times New Roman" w:cs="Times New Roman"/>
                <w:color w:val="101613"/>
                <w:spacing w:val="5"/>
                <w:sz w:val="21"/>
                <w:szCs w:val="21"/>
              </w:rPr>
              <w:t xml:space="preserve">nuclear envelop to the cytoplasm where translation takes place on the ribosomes. Thus </w:t>
            </w:r>
            <w:r w:rsidRPr="00EB25AA">
              <w:rPr>
                <w:rFonts w:ascii="Times New Roman" w:hAnsi="Times New Roman" w:cs="Times New Roman"/>
                <w:color w:val="101613"/>
                <w:spacing w:val="4"/>
                <w:sz w:val="21"/>
                <w:szCs w:val="21"/>
              </w:rPr>
              <w:t>mRNA is not translated in association with DNA.</w:t>
            </w:r>
            <w:r w:rsidRPr="00EB25AA">
              <w:rPr>
                <w:rFonts w:ascii="Times New Roman" w:hAnsi="Times New Roman" w:cs="Times New Roman"/>
                <w:color w:val="101613"/>
                <w:spacing w:val="2"/>
                <w:sz w:val="21"/>
                <w:szCs w:val="21"/>
              </w:rPr>
              <w:t xml:space="preserve"> </w:t>
            </w:r>
          </w:p>
        </w:tc>
      </w:tr>
      <w:tr w:rsidR="001B7A17" w:rsidRPr="00EB25AA" w:rsidTr="001B7A17">
        <w:tc>
          <w:tcPr>
            <w:tcW w:w="4406" w:type="dxa"/>
          </w:tcPr>
          <w:p w:rsidR="001B7A17" w:rsidRPr="007473CC" w:rsidRDefault="001B7A17" w:rsidP="001B7A17">
            <w:pPr>
              <w:tabs>
                <w:tab w:val="decimal" w:pos="360"/>
              </w:tabs>
              <w:spacing w:line="276" w:lineRule="auto"/>
              <w:ind w:right="72"/>
              <w:jc w:val="both"/>
              <w:rPr>
                <w:rFonts w:ascii="Times New Roman" w:hAnsi="Times New Roman" w:cs="Times New Roman"/>
                <w:color w:val="101613"/>
                <w:spacing w:val="3"/>
                <w:sz w:val="21"/>
                <w:szCs w:val="21"/>
              </w:rPr>
            </w:pPr>
            <w:r>
              <w:rPr>
                <w:rFonts w:ascii="Times New Roman" w:hAnsi="Times New Roman" w:cs="Times New Roman"/>
                <w:color w:val="101613"/>
                <w:spacing w:val="11"/>
                <w:sz w:val="21"/>
                <w:szCs w:val="21"/>
              </w:rPr>
              <w:t xml:space="preserve">Many bacterial mRNA is </w:t>
            </w:r>
            <w:r w:rsidRPr="00EB25AA">
              <w:rPr>
                <w:rFonts w:ascii="Times New Roman" w:hAnsi="Times New Roman" w:cs="Times New Roman"/>
                <w:color w:val="101613"/>
                <w:spacing w:val="11"/>
                <w:sz w:val="21"/>
                <w:szCs w:val="21"/>
              </w:rPr>
              <w:t>polycistronic</w:t>
            </w:r>
            <w:r w:rsidRPr="00EB25AA">
              <w:rPr>
                <w:rFonts w:ascii="Times New Roman" w:hAnsi="Times New Roman" w:cs="Times New Roman"/>
                <w:color w:val="101613"/>
                <w:spacing w:val="8"/>
                <w:sz w:val="21"/>
                <w:szCs w:val="21"/>
              </w:rPr>
              <w:t xml:space="preserve"> and </w:t>
            </w:r>
            <w:r w:rsidRPr="00EB25AA">
              <w:rPr>
                <w:rFonts w:ascii="Times New Roman" w:hAnsi="Times New Roman" w:cs="Times New Roman"/>
                <w:color w:val="101613"/>
                <w:spacing w:val="11"/>
                <w:sz w:val="21"/>
                <w:szCs w:val="21"/>
              </w:rPr>
              <w:t>mRNA</w:t>
            </w:r>
            <w:r w:rsidRPr="00EB25AA">
              <w:rPr>
                <w:rFonts w:ascii="Times New Roman" w:hAnsi="Times New Roman" w:cs="Times New Roman"/>
                <w:color w:val="101613"/>
                <w:spacing w:val="8"/>
                <w:sz w:val="21"/>
                <w:szCs w:val="21"/>
              </w:rPr>
              <w:t xml:space="preserve"> has several initiation and termination sites.</w:t>
            </w:r>
          </w:p>
        </w:tc>
        <w:tc>
          <w:tcPr>
            <w:tcW w:w="4252" w:type="dxa"/>
          </w:tcPr>
          <w:p w:rsidR="001B7A17" w:rsidRPr="00EB25AA" w:rsidRDefault="001B7A17" w:rsidP="001B7A17">
            <w:pPr>
              <w:tabs>
                <w:tab w:val="decimal" w:pos="360"/>
              </w:tabs>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3"/>
                <w:sz w:val="21"/>
                <w:szCs w:val="21"/>
              </w:rPr>
              <w:t xml:space="preserve">Eukaryotic mRNA is monocistronic and have only single functional site for </w:t>
            </w:r>
            <w:r w:rsidRPr="00EB25AA">
              <w:rPr>
                <w:rFonts w:ascii="Times New Roman" w:hAnsi="Times New Roman" w:cs="Times New Roman"/>
                <w:color w:val="101613"/>
                <w:spacing w:val="11"/>
                <w:sz w:val="21"/>
                <w:szCs w:val="21"/>
              </w:rPr>
              <w:t xml:space="preserve">the initiation of protein synthesis. </w:t>
            </w:r>
          </w:p>
        </w:tc>
      </w:tr>
      <w:tr w:rsidR="001B7A17" w:rsidRPr="00EB25AA" w:rsidTr="001B7A17">
        <w:tc>
          <w:tcPr>
            <w:tcW w:w="4406" w:type="dxa"/>
          </w:tcPr>
          <w:p w:rsidR="001B7A17" w:rsidRPr="00EB25AA" w:rsidRDefault="001B7A17" w:rsidP="001B7A17">
            <w:pPr>
              <w:tabs>
                <w:tab w:val="decimal" w:pos="360"/>
                <w:tab w:val="decimal" w:pos="432"/>
              </w:tabs>
              <w:spacing w:line="276" w:lineRule="auto"/>
              <w:ind w:right="72"/>
              <w:rPr>
                <w:rFonts w:ascii="Times New Roman" w:hAnsi="Times New Roman" w:cs="Times New Roman"/>
                <w:color w:val="101613"/>
                <w:spacing w:val="8"/>
                <w:sz w:val="21"/>
                <w:szCs w:val="21"/>
              </w:rPr>
            </w:pPr>
            <w:r w:rsidRPr="00EB25AA">
              <w:rPr>
                <w:rFonts w:ascii="Times New Roman" w:hAnsi="Times New Roman" w:cs="Times New Roman"/>
                <w:color w:val="101613"/>
                <w:spacing w:val="8"/>
                <w:sz w:val="21"/>
                <w:szCs w:val="21"/>
              </w:rPr>
              <w:t>May have many start sites and SD sequences all along the mRNA.</w:t>
            </w:r>
          </w:p>
          <w:p w:rsidR="001B7A17" w:rsidRPr="00EB25AA" w:rsidRDefault="001B7A17" w:rsidP="001B7A17">
            <w:pPr>
              <w:tabs>
                <w:tab w:val="decimal" w:pos="360"/>
                <w:tab w:val="decimal" w:pos="432"/>
              </w:tabs>
              <w:spacing w:line="276" w:lineRule="auto"/>
              <w:ind w:right="72"/>
              <w:rPr>
                <w:rFonts w:ascii="Times New Roman" w:hAnsi="Times New Roman" w:cs="Times New Roman"/>
                <w:color w:val="101613"/>
                <w:spacing w:val="8"/>
                <w:sz w:val="21"/>
                <w:szCs w:val="21"/>
              </w:rPr>
            </w:pPr>
            <w:r w:rsidRPr="00EB25AA">
              <w:rPr>
                <w:rFonts w:ascii="Times New Roman" w:hAnsi="Times New Roman" w:cs="Times New Roman"/>
                <w:color w:val="101613"/>
                <w:spacing w:val="8"/>
                <w:sz w:val="21"/>
                <w:szCs w:val="21"/>
              </w:rPr>
              <w:t>In prokaryotes starting amino acid is N</w:t>
            </w:r>
            <w:r w:rsidRPr="00EB25AA">
              <w:rPr>
                <w:rFonts w:ascii="Times New Roman" w:hAnsi="Times New Roman" w:cs="Times New Roman"/>
                <w:color w:val="101613"/>
                <w:spacing w:val="12"/>
                <w:sz w:val="21"/>
                <w:szCs w:val="21"/>
              </w:rPr>
              <w:t>-</w:t>
            </w:r>
            <w:r w:rsidRPr="00EB25AA">
              <w:rPr>
                <w:rFonts w:ascii="Times New Roman" w:hAnsi="Times New Roman" w:cs="Times New Roman"/>
                <w:color w:val="101613"/>
                <w:spacing w:val="8"/>
                <w:sz w:val="21"/>
                <w:szCs w:val="21"/>
              </w:rPr>
              <w:lastRenderedPageBreak/>
              <w:t>formylmethionine.</w:t>
            </w:r>
          </w:p>
          <w:p w:rsidR="001B7A17" w:rsidRPr="00EB25AA" w:rsidRDefault="001B7A17" w:rsidP="001B7A17">
            <w:pPr>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2"/>
                <w:sz w:val="21"/>
                <w:szCs w:val="21"/>
              </w:rPr>
              <w:t>Initiation codon is usually AUG, occasionally GUG or UUG.</w:t>
            </w:r>
          </w:p>
        </w:tc>
        <w:tc>
          <w:tcPr>
            <w:tcW w:w="4252" w:type="dxa"/>
          </w:tcPr>
          <w:p w:rsidR="001B7A17" w:rsidRPr="00EB25AA" w:rsidRDefault="001B7A17" w:rsidP="001B7A17">
            <w:pPr>
              <w:tabs>
                <w:tab w:val="decimal" w:pos="360"/>
                <w:tab w:val="decimal" w:pos="432"/>
              </w:tabs>
              <w:spacing w:line="276" w:lineRule="auto"/>
              <w:ind w:right="72"/>
              <w:rPr>
                <w:rFonts w:ascii="Times New Roman" w:hAnsi="Times New Roman" w:cs="Times New Roman"/>
                <w:color w:val="101613"/>
                <w:spacing w:val="8"/>
                <w:sz w:val="21"/>
                <w:szCs w:val="21"/>
              </w:rPr>
            </w:pPr>
            <w:r w:rsidRPr="00EB25AA">
              <w:rPr>
                <w:rFonts w:ascii="Times New Roman" w:hAnsi="Times New Roman" w:cs="Times New Roman"/>
                <w:color w:val="101613"/>
                <w:spacing w:val="8"/>
                <w:sz w:val="21"/>
                <w:szCs w:val="21"/>
              </w:rPr>
              <w:lastRenderedPageBreak/>
              <w:t xml:space="preserve">May have only one  start site and located on </w:t>
            </w:r>
            <w:r w:rsidRPr="00EB25AA">
              <w:rPr>
                <w:rFonts w:ascii="Times New Roman" w:hAnsi="Times New Roman" w:cs="Times New Roman"/>
                <w:color w:val="101613"/>
                <w:spacing w:val="2"/>
                <w:sz w:val="21"/>
                <w:szCs w:val="21"/>
              </w:rPr>
              <w:t xml:space="preserve">5’ end of </w:t>
            </w:r>
            <w:r w:rsidRPr="00EB25AA">
              <w:rPr>
                <w:rFonts w:ascii="Times New Roman" w:hAnsi="Times New Roman" w:cs="Times New Roman"/>
                <w:color w:val="101613"/>
                <w:spacing w:val="8"/>
                <w:sz w:val="21"/>
                <w:szCs w:val="21"/>
              </w:rPr>
              <w:t>the mRNA.</w:t>
            </w:r>
          </w:p>
          <w:p w:rsidR="001B7A17" w:rsidRPr="00EB25AA" w:rsidRDefault="001B7A17" w:rsidP="001B7A17">
            <w:pPr>
              <w:spacing w:line="276" w:lineRule="auto"/>
              <w:ind w:right="72"/>
              <w:jc w:val="both"/>
              <w:rPr>
                <w:rFonts w:ascii="Times New Roman" w:hAnsi="Times New Roman" w:cs="Times New Roman"/>
                <w:color w:val="101613"/>
                <w:spacing w:val="8"/>
                <w:sz w:val="21"/>
                <w:szCs w:val="21"/>
              </w:rPr>
            </w:pPr>
            <w:r w:rsidRPr="00EB25AA">
              <w:rPr>
                <w:rFonts w:ascii="Times New Roman" w:hAnsi="Times New Roman" w:cs="Times New Roman"/>
                <w:color w:val="101613"/>
                <w:spacing w:val="8"/>
                <w:sz w:val="21"/>
                <w:szCs w:val="21"/>
              </w:rPr>
              <w:t xml:space="preserve">In eukaryotes starting amino acid </w:t>
            </w:r>
            <w:r w:rsidRPr="00EB25AA">
              <w:rPr>
                <w:rFonts w:ascii="Times New Roman" w:hAnsi="Times New Roman" w:cs="Times New Roman"/>
                <w:color w:val="101613"/>
                <w:spacing w:val="8"/>
                <w:sz w:val="21"/>
                <w:szCs w:val="21"/>
              </w:rPr>
              <w:lastRenderedPageBreak/>
              <w:t>methionine.</w:t>
            </w:r>
          </w:p>
          <w:p w:rsidR="001B7A17" w:rsidRPr="00EB25AA" w:rsidRDefault="001B7A17" w:rsidP="001B7A17">
            <w:pPr>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2"/>
                <w:sz w:val="21"/>
                <w:szCs w:val="21"/>
              </w:rPr>
              <w:t>Initiation codon is AUG occasionally GUG or CUG.</w:t>
            </w:r>
          </w:p>
        </w:tc>
      </w:tr>
      <w:tr w:rsidR="001B7A17" w:rsidRPr="00EB25AA" w:rsidTr="001B7A17">
        <w:tc>
          <w:tcPr>
            <w:tcW w:w="4406" w:type="dxa"/>
          </w:tcPr>
          <w:p w:rsidR="001B7A17" w:rsidRPr="00EB25AA" w:rsidRDefault="001B7A17" w:rsidP="001B7A17">
            <w:pPr>
              <w:tabs>
                <w:tab w:val="decimal" w:pos="360"/>
                <w:tab w:val="decimal" w:pos="432"/>
              </w:tabs>
              <w:spacing w:line="276" w:lineRule="auto"/>
              <w:ind w:right="72"/>
              <w:jc w:val="both"/>
              <w:rPr>
                <w:rFonts w:ascii="Times New Roman" w:hAnsi="Times New Roman" w:cs="Times New Roman"/>
                <w:color w:val="101613"/>
                <w:spacing w:val="12"/>
                <w:sz w:val="21"/>
                <w:szCs w:val="21"/>
              </w:rPr>
            </w:pPr>
            <w:r w:rsidRPr="00EB25AA">
              <w:rPr>
                <w:rFonts w:ascii="Times New Roman" w:hAnsi="Times New Roman" w:cs="Times New Roman"/>
                <w:color w:val="101613"/>
                <w:spacing w:val="12"/>
                <w:sz w:val="21"/>
                <w:szCs w:val="21"/>
              </w:rPr>
              <w:lastRenderedPageBreak/>
              <w:t>Kozak sequence absent in mRNA.</w:t>
            </w:r>
          </w:p>
          <w:p w:rsidR="001B7A17" w:rsidRPr="00EB25AA" w:rsidRDefault="001B7A17" w:rsidP="001B7A17">
            <w:pPr>
              <w:tabs>
                <w:tab w:val="decimal" w:pos="360"/>
                <w:tab w:val="decimal" w:pos="432"/>
              </w:tabs>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12"/>
                <w:sz w:val="21"/>
                <w:szCs w:val="21"/>
              </w:rPr>
              <w:t xml:space="preserve">In prokaryotes three initiation factors, IF-1, IF-2, and IF-3 are required for </w:t>
            </w:r>
            <w:r w:rsidRPr="00EB25AA">
              <w:rPr>
                <w:rFonts w:ascii="Times New Roman" w:hAnsi="Times New Roman" w:cs="Times New Roman"/>
                <w:color w:val="101613"/>
                <w:spacing w:val="6"/>
                <w:sz w:val="21"/>
                <w:szCs w:val="21"/>
              </w:rPr>
              <w:t xml:space="preserve">polypeptide chain initiation. </w:t>
            </w:r>
          </w:p>
        </w:tc>
        <w:tc>
          <w:tcPr>
            <w:tcW w:w="4252" w:type="dxa"/>
          </w:tcPr>
          <w:p w:rsidR="001B7A17" w:rsidRPr="00EB25AA" w:rsidRDefault="001B7A17" w:rsidP="001B7A17">
            <w:pPr>
              <w:tabs>
                <w:tab w:val="decimal" w:pos="360"/>
                <w:tab w:val="decimal" w:pos="432"/>
              </w:tabs>
              <w:spacing w:line="276" w:lineRule="auto"/>
              <w:ind w:right="72"/>
              <w:jc w:val="both"/>
              <w:rPr>
                <w:rFonts w:ascii="Times New Roman" w:hAnsi="Times New Roman" w:cs="Times New Roman"/>
                <w:color w:val="101613"/>
                <w:spacing w:val="12"/>
                <w:sz w:val="21"/>
                <w:szCs w:val="21"/>
              </w:rPr>
            </w:pPr>
            <w:r w:rsidRPr="00EB25AA">
              <w:rPr>
                <w:rFonts w:ascii="Times New Roman" w:hAnsi="Times New Roman" w:cs="Times New Roman"/>
                <w:color w:val="101613"/>
                <w:spacing w:val="12"/>
                <w:sz w:val="21"/>
                <w:szCs w:val="21"/>
              </w:rPr>
              <w:t>Kozak sequence present in mRNA which is located few nucleotide upstream of start site.</w:t>
            </w:r>
          </w:p>
          <w:p w:rsidR="001B7A17" w:rsidRPr="00EB25AA" w:rsidRDefault="001B7A17" w:rsidP="001B7A17">
            <w:pPr>
              <w:tabs>
                <w:tab w:val="decimal" w:pos="360"/>
                <w:tab w:val="decimal" w:pos="432"/>
              </w:tabs>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6"/>
                <w:sz w:val="21"/>
                <w:szCs w:val="21"/>
              </w:rPr>
              <w:t>In eukaryotes there is no equivalent of IF-1 and there are many more factors involved i.e. eIF</w:t>
            </w:r>
            <w:r w:rsidRPr="00EB25AA">
              <w:rPr>
                <w:rFonts w:ascii="Times New Roman" w:hAnsi="Times New Roman" w:cs="Times New Roman"/>
                <w:color w:val="101613"/>
                <w:spacing w:val="6"/>
                <w:sz w:val="21"/>
                <w:szCs w:val="21"/>
                <w:vertAlign w:val="subscript"/>
              </w:rPr>
              <w:t>1</w:t>
            </w:r>
            <w:r w:rsidRPr="00EB25AA">
              <w:rPr>
                <w:rFonts w:ascii="Times New Roman" w:hAnsi="Times New Roman" w:cs="Times New Roman"/>
                <w:color w:val="101613"/>
                <w:spacing w:val="6"/>
                <w:sz w:val="21"/>
                <w:szCs w:val="21"/>
              </w:rPr>
              <w:t xml:space="preserve"> and eIF</w:t>
            </w:r>
            <w:r w:rsidRPr="00EB25AA">
              <w:rPr>
                <w:rFonts w:ascii="Times New Roman" w:hAnsi="Times New Roman" w:cs="Times New Roman"/>
                <w:color w:val="101613"/>
                <w:spacing w:val="6"/>
                <w:sz w:val="21"/>
                <w:szCs w:val="21"/>
                <w:vertAlign w:val="subscript"/>
              </w:rPr>
              <w:t>2</w:t>
            </w:r>
            <w:r w:rsidRPr="00EB25AA">
              <w:rPr>
                <w:rFonts w:ascii="Times New Roman" w:hAnsi="Times New Roman" w:cs="Times New Roman"/>
                <w:color w:val="101613"/>
                <w:spacing w:val="6"/>
                <w:sz w:val="21"/>
                <w:szCs w:val="21"/>
              </w:rPr>
              <w:t>.</w:t>
            </w:r>
          </w:p>
        </w:tc>
      </w:tr>
      <w:tr w:rsidR="001B7A17" w:rsidRPr="00EB25AA" w:rsidTr="001B7A17">
        <w:trPr>
          <w:trHeight w:val="548"/>
        </w:trPr>
        <w:tc>
          <w:tcPr>
            <w:tcW w:w="4406" w:type="dxa"/>
          </w:tcPr>
          <w:p w:rsidR="001B7A17" w:rsidRPr="00EB25AA" w:rsidRDefault="001B7A17" w:rsidP="001B7A17">
            <w:pPr>
              <w:tabs>
                <w:tab w:val="decimal" w:pos="360"/>
                <w:tab w:val="decimal" w:pos="432"/>
              </w:tabs>
              <w:spacing w:line="276" w:lineRule="auto"/>
              <w:ind w:right="72"/>
              <w:rPr>
                <w:rFonts w:ascii="Times New Roman" w:hAnsi="Times New Roman" w:cs="Times New Roman"/>
                <w:color w:val="101613"/>
                <w:spacing w:val="2"/>
                <w:sz w:val="21"/>
                <w:szCs w:val="21"/>
              </w:rPr>
            </w:pPr>
            <w:r w:rsidRPr="00EB25AA">
              <w:rPr>
                <w:rFonts w:ascii="Times New Roman" w:hAnsi="Times New Roman" w:cs="Times New Roman"/>
                <w:color w:val="101613"/>
                <w:spacing w:val="7"/>
                <w:sz w:val="21"/>
                <w:szCs w:val="21"/>
              </w:rPr>
              <w:t xml:space="preserve">In prokaryotes the elongation factors EF-Tu, EF-Ts and EF-G. </w:t>
            </w:r>
          </w:p>
        </w:tc>
        <w:tc>
          <w:tcPr>
            <w:tcW w:w="4252" w:type="dxa"/>
          </w:tcPr>
          <w:p w:rsidR="001B7A17" w:rsidRPr="00EB25AA" w:rsidRDefault="001B7A17" w:rsidP="001B7A17">
            <w:pPr>
              <w:tabs>
                <w:tab w:val="decimal" w:pos="360"/>
                <w:tab w:val="decimal" w:pos="432"/>
              </w:tabs>
              <w:spacing w:line="276" w:lineRule="auto"/>
              <w:ind w:right="72"/>
              <w:rPr>
                <w:rFonts w:ascii="Times New Roman" w:hAnsi="Times New Roman" w:cs="Times New Roman"/>
                <w:color w:val="101613"/>
                <w:spacing w:val="2"/>
                <w:sz w:val="21"/>
                <w:szCs w:val="21"/>
              </w:rPr>
            </w:pPr>
            <w:r w:rsidRPr="00EB25AA">
              <w:rPr>
                <w:rFonts w:ascii="Times New Roman" w:hAnsi="Times New Roman" w:cs="Times New Roman"/>
                <w:color w:val="101613"/>
                <w:spacing w:val="7"/>
                <w:sz w:val="21"/>
                <w:szCs w:val="21"/>
              </w:rPr>
              <w:t xml:space="preserve">In eukaryotes the </w:t>
            </w:r>
            <w:r w:rsidRPr="00EB25AA">
              <w:rPr>
                <w:rFonts w:ascii="Times New Roman" w:hAnsi="Times New Roman" w:cs="Times New Roman"/>
                <w:color w:val="101613"/>
                <w:spacing w:val="3"/>
                <w:sz w:val="21"/>
                <w:szCs w:val="21"/>
              </w:rPr>
              <w:t xml:space="preserve">factors EF-1 and EF2, of which EF-1 correspond to </w:t>
            </w:r>
            <w:r>
              <w:rPr>
                <w:rFonts w:ascii="Times New Roman" w:hAnsi="Times New Roman" w:cs="Times New Roman"/>
                <w:color w:val="101613"/>
                <w:spacing w:val="3"/>
                <w:sz w:val="21"/>
                <w:szCs w:val="21"/>
              </w:rPr>
              <w:t xml:space="preserve">prokaryotic </w:t>
            </w:r>
            <w:r w:rsidRPr="00EB25AA">
              <w:rPr>
                <w:rFonts w:ascii="Times New Roman" w:hAnsi="Times New Roman" w:cs="Times New Roman"/>
                <w:color w:val="101613"/>
                <w:spacing w:val="3"/>
                <w:sz w:val="21"/>
                <w:szCs w:val="21"/>
              </w:rPr>
              <w:t>EF-Tu+ EF-Ts</w:t>
            </w:r>
            <w:r>
              <w:rPr>
                <w:rFonts w:ascii="Times New Roman" w:hAnsi="Times New Roman" w:cs="Times New Roman"/>
                <w:color w:val="101613"/>
                <w:spacing w:val="3"/>
                <w:sz w:val="21"/>
                <w:szCs w:val="21"/>
              </w:rPr>
              <w:t xml:space="preserve"> and EF-2 corresponds with EF-G</w:t>
            </w:r>
            <w:r w:rsidRPr="00EB25AA">
              <w:rPr>
                <w:rFonts w:ascii="Times New Roman" w:hAnsi="Times New Roman" w:cs="Times New Roman"/>
                <w:color w:val="101613"/>
                <w:spacing w:val="3"/>
                <w:sz w:val="21"/>
                <w:szCs w:val="21"/>
              </w:rPr>
              <w:t>.</w:t>
            </w:r>
            <w:r w:rsidRPr="00EB25AA">
              <w:rPr>
                <w:rFonts w:ascii="Times New Roman" w:hAnsi="Times New Roman" w:cs="Times New Roman"/>
                <w:color w:val="101613"/>
                <w:spacing w:val="2"/>
                <w:sz w:val="21"/>
                <w:szCs w:val="21"/>
              </w:rPr>
              <w:t xml:space="preserve"> </w:t>
            </w:r>
          </w:p>
        </w:tc>
      </w:tr>
      <w:tr w:rsidR="001B7A17" w:rsidRPr="00EB25AA" w:rsidTr="001B7A17">
        <w:trPr>
          <w:trHeight w:val="1209"/>
        </w:trPr>
        <w:tc>
          <w:tcPr>
            <w:tcW w:w="4406" w:type="dxa"/>
            <w:tcBorders>
              <w:bottom w:val="single" w:sz="4" w:space="0" w:color="auto"/>
            </w:tcBorders>
          </w:tcPr>
          <w:p w:rsidR="001B7A17" w:rsidRPr="00EB25AA" w:rsidRDefault="001B7A17" w:rsidP="001B7A17">
            <w:pPr>
              <w:tabs>
                <w:tab w:val="decimal" w:pos="360"/>
                <w:tab w:val="decimal" w:pos="432"/>
              </w:tabs>
              <w:spacing w:line="276" w:lineRule="auto"/>
              <w:ind w:left="72" w:right="72"/>
              <w:jc w:val="both"/>
              <w:rPr>
                <w:rFonts w:ascii="Times New Roman" w:hAnsi="Times New Roman" w:cs="Times New Roman"/>
                <w:color w:val="101613"/>
                <w:spacing w:val="4"/>
                <w:sz w:val="21"/>
                <w:szCs w:val="21"/>
              </w:rPr>
            </w:pPr>
            <w:r w:rsidRPr="00EB25AA">
              <w:rPr>
                <w:rFonts w:ascii="Times New Roman" w:hAnsi="Times New Roman" w:cs="Times New Roman"/>
                <w:color w:val="101613"/>
                <w:spacing w:val="4"/>
                <w:sz w:val="21"/>
                <w:szCs w:val="21"/>
              </w:rPr>
              <w:t>In prokaryotes the release factors are RF-1</w:t>
            </w:r>
          </w:p>
          <w:p w:rsidR="001B7A17" w:rsidRPr="00EB25AA" w:rsidRDefault="001B7A17" w:rsidP="001B7A17">
            <w:pPr>
              <w:tabs>
                <w:tab w:val="decimal" w:pos="360"/>
                <w:tab w:val="decimal" w:pos="432"/>
              </w:tabs>
              <w:spacing w:line="276" w:lineRule="auto"/>
              <w:ind w:left="72"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4"/>
                <w:sz w:val="21"/>
                <w:szCs w:val="21"/>
              </w:rPr>
              <w:t xml:space="preserve">(For termination codons UAA and UAG), </w:t>
            </w:r>
            <w:r w:rsidRPr="00EB25AA">
              <w:rPr>
                <w:rFonts w:ascii="Times New Roman" w:hAnsi="Times New Roman" w:cs="Times New Roman"/>
                <w:color w:val="101613"/>
                <w:spacing w:val="6"/>
                <w:sz w:val="21"/>
                <w:szCs w:val="21"/>
              </w:rPr>
              <w:t xml:space="preserve">RF-2 (for UAA and UGA) and RF-3 with stimulatory activity. </w:t>
            </w:r>
          </w:p>
        </w:tc>
        <w:tc>
          <w:tcPr>
            <w:tcW w:w="4252" w:type="dxa"/>
            <w:tcBorders>
              <w:bottom w:val="single" w:sz="4" w:space="0" w:color="auto"/>
            </w:tcBorders>
          </w:tcPr>
          <w:p w:rsidR="001B7A17" w:rsidRPr="00EB25AA" w:rsidRDefault="001B7A17" w:rsidP="001B7A17">
            <w:pPr>
              <w:spacing w:line="276" w:lineRule="auto"/>
              <w:ind w:right="72"/>
              <w:jc w:val="both"/>
              <w:rPr>
                <w:rFonts w:ascii="Times New Roman" w:hAnsi="Times New Roman" w:cs="Times New Roman"/>
                <w:color w:val="101613"/>
                <w:spacing w:val="2"/>
                <w:sz w:val="21"/>
                <w:szCs w:val="21"/>
              </w:rPr>
            </w:pPr>
            <w:r w:rsidRPr="00EB25AA">
              <w:rPr>
                <w:rFonts w:ascii="Times New Roman" w:hAnsi="Times New Roman" w:cs="Times New Roman"/>
                <w:color w:val="101613"/>
                <w:spacing w:val="6"/>
                <w:sz w:val="21"/>
                <w:szCs w:val="21"/>
              </w:rPr>
              <w:t xml:space="preserve">In eukaryotes a single </w:t>
            </w:r>
            <w:r w:rsidRPr="00EB25AA">
              <w:rPr>
                <w:rFonts w:ascii="Times New Roman" w:hAnsi="Times New Roman" w:cs="Times New Roman"/>
                <w:color w:val="101613"/>
                <w:spacing w:val="7"/>
                <w:sz w:val="21"/>
                <w:szCs w:val="21"/>
              </w:rPr>
              <w:t>release factor eRF recognizes the three termination codon.</w:t>
            </w:r>
          </w:p>
        </w:tc>
      </w:tr>
      <w:tr w:rsidR="001B7A17" w:rsidRPr="00EB25AA" w:rsidTr="001B7A17">
        <w:trPr>
          <w:trHeight w:val="570"/>
        </w:trPr>
        <w:tc>
          <w:tcPr>
            <w:tcW w:w="4406" w:type="dxa"/>
            <w:tcBorders>
              <w:top w:val="single" w:sz="4" w:space="0" w:color="auto"/>
              <w:bottom w:val="single" w:sz="4" w:space="0" w:color="auto"/>
            </w:tcBorders>
          </w:tcPr>
          <w:p w:rsidR="001B7A17" w:rsidRPr="00EB25AA" w:rsidRDefault="001B7A17" w:rsidP="001B7A17">
            <w:pPr>
              <w:spacing w:line="276" w:lineRule="auto"/>
              <w:ind w:right="72"/>
              <w:jc w:val="both"/>
              <w:rPr>
                <w:rFonts w:ascii="Times New Roman" w:hAnsi="Times New Roman" w:cs="Times New Roman"/>
                <w:color w:val="101613"/>
                <w:spacing w:val="4"/>
                <w:sz w:val="21"/>
                <w:szCs w:val="21"/>
              </w:rPr>
            </w:pPr>
            <w:r w:rsidRPr="00EB25AA">
              <w:rPr>
                <w:rFonts w:ascii="Times New Roman" w:hAnsi="Times New Roman" w:cs="Times New Roman"/>
                <w:color w:val="101613"/>
                <w:spacing w:val="10"/>
                <w:sz w:val="21"/>
                <w:szCs w:val="21"/>
              </w:rPr>
              <w:t xml:space="preserve">In </w:t>
            </w:r>
            <w:r w:rsidRPr="00EB25AA">
              <w:rPr>
                <w:rFonts w:ascii="Times New Roman" w:hAnsi="Times New Roman" w:cs="Times New Roman"/>
                <w:color w:val="101613"/>
                <w:spacing w:val="9"/>
                <w:sz w:val="21"/>
                <w:szCs w:val="21"/>
              </w:rPr>
              <w:t xml:space="preserve">prokaryotes transcription and translation are not coupled processes. </w:t>
            </w:r>
          </w:p>
        </w:tc>
        <w:tc>
          <w:tcPr>
            <w:tcW w:w="4252" w:type="dxa"/>
            <w:tcBorders>
              <w:top w:val="single" w:sz="4" w:space="0" w:color="auto"/>
              <w:bottom w:val="single" w:sz="4" w:space="0" w:color="auto"/>
            </w:tcBorders>
          </w:tcPr>
          <w:p w:rsidR="001B7A17" w:rsidRPr="00EB25AA" w:rsidRDefault="001B7A17" w:rsidP="001B7A17">
            <w:pPr>
              <w:spacing w:line="276" w:lineRule="auto"/>
              <w:ind w:right="72"/>
              <w:jc w:val="both"/>
              <w:rPr>
                <w:rFonts w:ascii="Times New Roman" w:hAnsi="Times New Roman" w:cs="Times New Roman"/>
                <w:color w:val="101613"/>
                <w:spacing w:val="6"/>
                <w:sz w:val="21"/>
                <w:szCs w:val="21"/>
              </w:rPr>
            </w:pPr>
            <w:r w:rsidRPr="00EB25AA">
              <w:rPr>
                <w:rFonts w:ascii="Times New Roman" w:hAnsi="Times New Roman" w:cs="Times New Roman"/>
                <w:color w:val="101613"/>
                <w:spacing w:val="10"/>
                <w:sz w:val="21"/>
                <w:szCs w:val="21"/>
              </w:rPr>
              <w:t>In eukaryotes, transcription and translation are not coupled processes</w:t>
            </w:r>
          </w:p>
        </w:tc>
      </w:tr>
      <w:tr w:rsidR="001B7A17" w:rsidRPr="00EB25AA" w:rsidTr="001B7A17">
        <w:trPr>
          <w:trHeight w:val="245"/>
        </w:trPr>
        <w:tc>
          <w:tcPr>
            <w:tcW w:w="4406" w:type="dxa"/>
            <w:tcBorders>
              <w:top w:val="single" w:sz="4" w:space="0" w:color="auto"/>
            </w:tcBorders>
          </w:tcPr>
          <w:p w:rsidR="001B7A17" w:rsidRPr="00EB25AA" w:rsidRDefault="001B7A17" w:rsidP="001B7A17">
            <w:pPr>
              <w:spacing w:line="276" w:lineRule="auto"/>
              <w:ind w:right="72"/>
              <w:jc w:val="both"/>
              <w:rPr>
                <w:rFonts w:ascii="Times New Roman" w:hAnsi="Times New Roman" w:cs="Times New Roman"/>
                <w:color w:val="101613"/>
                <w:spacing w:val="10"/>
                <w:sz w:val="21"/>
                <w:szCs w:val="21"/>
              </w:rPr>
            </w:pPr>
            <w:r w:rsidRPr="00EB25AA">
              <w:rPr>
                <w:rFonts w:ascii="Times New Roman" w:hAnsi="Times New Roman" w:cs="Times New Roman"/>
                <w:color w:val="101613"/>
                <w:spacing w:val="10"/>
                <w:sz w:val="21"/>
                <w:szCs w:val="21"/>
              </w:rPr>
              <w:t>Post transcriptional modifications of proteins takes place in cytoplasm</w:t>
            </w:r>
            <w:r>
              <w:rPr>
                <w:rFonts w:ascii="Times New Roman" w:hAnsi="Times New Roman" w:cs="Times New Roman"/>
                <w:color w:val="101613"/>
                <w:spacing w:val="10"/>
                <w:sz w:val="21"/>
                <w:szCs w:val="21"/>
              </w:rPr>
              <w:t xml:space="preserve"> to make protein functional</w:t>
            </w:r>
            <w:r w:rsidRPr="00EB25AA">
              <w:rPr>
                <w:rFonts w:ascii="Times New Roman" w:hAnsi="Times New Roman" w:cs="Times New Roman"/>
                <w:color w:val="101613"/>
                <w:spacing w:val="10"/>
                <w:sz w:val="21"/>
                <w:szCs w:val="21"/>
              </w:rPr>
              <w:t>.</w:t>
            </w:r>
          </w:p>
        </w:tc>
        <w:tc>
          <w:tcPr>
            <w:tcW w:w="4252" w:type="dxa"/>
            <w:tcBorders>
              <w:top w:val="single" w:sz="4" w:space="0" w:color="auto"/>
            </w:tcBorders>
          </w:tcPr>
          <w:p w:rsidR="001B7A17" w:rsidRPr="00EB25AA" w:rsidRDefault="001B7A17" w:rsidP="001B7A17">
            <w:pPr>
              <w:spacing w:line="276" w:lineRule="auto"/>
              <w:ind w:right="72"/>
              <w:jc w:val="both"/>
              <w:rPr>
                <w:rFonts w:ascii="Times New Roman" w:hAnsi="Times New Roman" w:cs="Times New Roman"/>
                <w:color w:val="101613"/>
                <w:spacing w:val="10"/>
                <w:sz w:val="21"/>
                <w:szCs w:val="21"/>
              </w:rPr>
            </w:pPr>
            <w:r w:rsidRPr="00EB25AA">
              <w:rPr>
                <w:rFonts w:ascii="Times New Roman" w:hAnsi="Times New Roman" w:cs="Times New Roman"/>
                <w:color w:val="101613"/>
                <w:spacing w:val="10"/>
                <w:sz w:val="21"/>
                <w:szCs w:val="21"/>
              </w:rPr>
              <w:t>Post transcriptional modifications of pr</w:t>
            </w:r>
            <w:r>
              <w:rPr>
                <w:rFonts w:ascii="Times New Roman" w:hAnsi="Times New Roman" w:cs="Times New Roman"/>
                <w:color w:val="101613"/>
                <w:spacing w:val="10"/>
                <w:sz w:val="21"/>
                <w:szCs w:val="21"/>
              </w:rPr>
              <w:t xml:space="preserve">oteins takes place ER OR GC or </w:t>
            </w:r>
            <w:r w:rsidRPr="00EB25AA">
              <w:rPr>
                <w:rFonts w:ascii="Times New Roman" w:hAnsi="Times New Roman" w:cs="Times New Roman"/>
                <w:color w:val="101613"/>
                <w:spacing w:val="10"/>
                <w:sz w:val="21"/>
                <w:szCs w:val="21"/>
              </w:rPr>
              <w:t>in cytoplasm.</w:t>
            </w:r>
          </w:p>
        </w:tc>
      </w:tr>
    </w:tbl>
    <w:p w:rsidR="002E53F4" w:rsidRDefault="002E53F4" w:rsidP="001B7A17">
      <w:pPr>
        <w:spacing w:before="120" w:after="120" w:line="240" w:lineRule="auto"/>
        <w:rPr>
          <w:rFonts w:ascii="Times New Roman" w:eastAsia="Times New Roman" w:hAnsi="Times New Roman" w:cs="Times New Roman"/>
          <w:b/>
          <w:bCs/>
          <w:sz w:val="24"/>
          <w:szCs w:val="24"/>
        </w:rPr>
      </w:pPr>
    </w:p>
    <w:p w:rsidR="001B7A17" w:rsidRPr="004A54AC" w:rsidRDefault="00817618" w:rsidP="001B7A17">
      <w:pPr>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1B7A17" w:rsidRPr="004A54AC">
        <w:rPr>
          <w:rFonts w:ascii="Times New Roman" w:eastAsia="Times New Roman" w:hAnsi="Times New Roman" w:cs="Times New Roman"/>
          <w:b/>
          <w:bCs/>
          <w:sz w:val="28"/>
          <w:szCs w:val="28"/>
        </w:rPr>
        <w:t xml:space="preserve">Amino acid Catabolism </w:t>
      </w:r>
    </w:p>
    <w:p w:rsidR="004A54AC" w:rsidRDefault="004A54AC" w:rsidP="001B7A17">
      <w:pPr>
        <w:spacing w:before="120" w:after="120" w:line="240" w:lineRule="auto"/>
        <w:jc w:val="both"/>
        <w:rPr>
          <w:rFonts w:ascii="Times New Roman" w:eastAsia="Times New Roman" w:hAnsi="Times New Roman" w:cs="Times New Roman"/>
          <w:sz w:val="21"/>
          <w:szCs w:val="21"/>
        </w:rPr>
      </w:pPr>
    </w:p>
    <w:p w:rsidR="004A54AC" w:rsidRPr="004A54AC" w:rsidRDefault="001B7A17" w:rsidP="004A54AC">
      <w:pPr>
        <w:spacing w:before="120" w:after="120"/>
        <w:jc w:val="both"/>
        <w:rPr>
          <w:rFonts w:ascii="Times New Roman" w:eastAsia="Times New Roman" w:hAnsi="Times New Roman" w:cs="Times New Roman"/>
          <w:sz w:val="24"/>
          <w:szCs w:val="24"/>
        </w:rPr>
      </w:pPr>
      <w:r w:rsidRPr="004A54AC">
        <w:rPr>
          <w:rFonts w:ascii="Times New Roman" w:eastAsia="Times New Roman" w:hAnsi="Times New Roman" w:cs="Times New Roman"/>
          <w:sz w:val="24"/>
          <w:szCs w:val="24"/>
        </w:rPr>
        <w:t xml:space="preserve">Some bacteria and fungi particularly pathogenic, food spoilage and soil microorganisms can use proteins as their source of carbon and energy. </w:t>
      </w:r>
    </w:p>
    <w:p w:rsidR="004A54AC" w:rsidRPr="004A54AC" w:rsidRDefault="001B7A17" w:rsidP="004A54AC">
      <w:pPr>
        <w:spacing w:before="120" w:after="120"/>
        <w:jc w:val="both"/>
        <w:rPr>
          <w:rFonts w:ascii="Times New Roman" w:hAnsi="Times New Roman" w:cs="Times New Roman"/>
          <w:sz w:val="24"/>
          <w:szCs w:val="24"/>
        </w:rPr>
      </w:pPr>
      <w:r w:rsidRPr="004A54AC">
        <w:rPr>
          <w:rFonts w:ascii="Times New Roman" w:hAnsi="Times New Roman" w:cs="Times New Roman"/>
          <w:sz w:val="24"/>
          <w:szCs w:val="24"/>
        </w:rPr>
        <w:t xml:space="preserve">Intact proteins cannot cross bacterial plasma membrane, so bacteria must produce extracellular enzymes called proteases and peptidases that break down the proteins into amino acids, which can enter the cell. </w:t>
      </w:r>
    </w:p>
    <w:p w:rsidR="001B7A17" w:rsidRPr="004A54AC" w:rsidRDefault="001B7A17" w:rsidP="004A54AC">
      <w:pPr>
        <w:spacing w:before="120" w:after="120"/>
        <w:jc w:val="both"/>
        <w:rPr>
          <w:rFonts w:ascii="Times New Roman" w:hAnsi="Times New Roman" w:cs="Times New Roman"/>
          <w:sz w:val="24"/>
          <w:szCs w:val="24"/>
        </w:rPr>
      </w:pPr>
      <w:r w:rsidRPr="004A54AC">
        <w:rPr>
          <w:rFonts w:ascii="Times New Roman" w:hAnsi="Times New Roman" w:cs="Times New Roman"/>
          <w:sz w:val="24"/>
          <w:szCs w:val="24"/>
        </w:rPr>
        <w:t xml:space="preserve">Generally, the first step in the breakdown of amino acids is the separation of the amino group from the carbon skeleton .The carbon skeletons resulting from the </w:t>
      </w:r>
      <w:r w:rsidR="004A54AC" w:rsidRPr="004A54AC">
        <w:rPr>
          <w:rFonts w:ascii="Times New Roman" w:hAnsi="Times New Roman" w:cs="Times New Roman"/>
          <w:sz w:val="24"/>
          <w:szCs w:val="24"/>
        </w:rPr>
        <w:t>deaminated</w:t>
      </w:r>
      <w:r w:rsidRPr="004A54AC">
        <w:rPr>
          <w:rFonts w:ascii="Times New Roman" w:hAnsi="Times New Roman" w:cs="Times New Roman"/>
          <w:sz w:val="24"/>
          <w:szCs w:val="24"/>
        </w:rPr>
        <w:t xml:space="preserve"> amino acids are used to form either glucose or fats, or they are converted to a metabolic intermediate that can be oxidized by the citric acid cycle. Most of the amino groups of surplus amino acids are converted into urea.</w:t>
      </w:r>
    </w:p>
    <w:p w:rsidR="001B7A17" w:rsidRPr="004A54AC" w:rsidRDefault="001B7A17" w:rsidP="004A54AC">
      <w:pPr>
        <w:autoSpaceDE w:val="0"/>
        <w:autoSpaceDN w:val="0"/>
        <w:adjustRightInd w:val="0"/>
        <w:spacing w:before="120" w:after="120"/>
        <w:jc w:val="both"/>
        <w:rPr>
          <w:rFonts w:ascii="Times New Roman" w:hAnsi="Times New Roman" w:cs="Times New Roman"/>
          <w:sz w:val="24"/>
          <w:szCs w:val="24"/>
        </w:rPr>
      </w:pPr>
      <w:r w:rsidRPr="004A54AC">
        <w:rPr>
          <w:rFonts w:ascii="Times New Roman" w:hAnsi="Times New Roman" w:cs="Times New Roman"/>
          <w:sz w:val="24"/>
          <w:szCs w:val="24"/>
        </w:rPr>
        <w:t xml:space="preserve">In humans, plant proteins may not be entirely adequate to support normal metabolism. This is because plants and humans require a different distribution of amino acids. In </w:t>
      </w:r>
      <w:r w:rsidRPr="004A54AC">
        <w:rPr>
          <w:rFonts w:ascii="Times New Roman" w:hAnsi="Times New Roman" w:cs="Times New Roman"/>
          <w:sz w:val="24"/>
          <w:szCs w:val="24"/>
        </w:rPr>
        <w:lastRenderedPageBreak/>
        <w:t>addition, the cellulose content of plants frequently inhibits digestion and absorption of the plant protein. Dietary proteins are degraded by digestive proteases, beginning in the stomach and continuing in the small intestine. The small peptides and free amino acids are then absorbed by the intestinal cells and transported in the blood to the tissues.</w:t>
      </w:r>
    </w:p>
    <w:p w:rsidR="001B7A17" w:rsidRPr="004A54AC" w:rsidRDefault="001B7A17" w:rsidP="004A54AC">
      <w:pPr>
        <w:autoSpaceDE w:val="0"/>
        <w:autoSpaceDN w:val="0"/>
        <w:adjustRightInd w:val="0"/>
        <w:spacing w:before="120" w:after="120"/>
        <w:jc w:val="both"/>
        <w:rPr>
          <w:rFonts w:ascii="Times New Roman" w:hAnsi="Times New Roman" w:cs="Times New Roman"/>
          <w:b/>
          <w:bCs/>
          <w:sz w:val="24"/>
          <w:szCs w:val="24"/>
        </w:rPr>
      </w:pPr>
      <w:r w:rsidRPr="004A54AC">
        <w:rPr>
          <w:rFonts w:ascii="Times New Roman" w:hAnsi="Times New Roman" w:cs="Times New Roman"/>
          <w:sz w:val="24"/>
          <w:szCs w:val="24"/>
        </w:rPr>
        <w:t xml:space="preserve">Amino acids are needed for the synthesis of proteins and other biomolecules. The excess amount of amino acids, in contrast with glucose and fatty acids, cannot be stored; nor are they excreted. Rather surplus amino acids are used as metabolic fuel. </w:t>
      </w:r>
    </w:p>
    <w:p w:rsidR="001B7A17" w:rsidRPr="004A54AC" w:rsidRDefault="001B7A17" w:rsidP="004A54AC">
      <w:pPr>
        <w:autoSpaceDE w:val="0"/>
        <w:autoSpaceDN w:val="0"/>
        <w:adjustRightInd w:val="0"/>
        <w:spacing w:before="120" w:after="120"/>
        <w:jc w:val="both"/>
        <w:rPr>
          <w:rFonts w:ascii="Times New Roman" w:hAnsi="Times New Roman" w:cs="Times New Roman"/>
          <w:sz w:val="24"/>
          <w:szCs w:val="24"/>
        </w:rPr>
      </w:pPr>
      <w:r w:rsidRPr="004A54AC">
        <w:rPr>
          <w:rFonts w:ascii="Times New Roman" w:hAnsi="Times New Roman" w:cs="Times New Roman"/>
          <w:sz w:val="24"/>
          <w:szCs w:val="24"/>
        </w:rPr>
        <w:t xml:space="preserve">Pathways leading to amino acid degradation are quite alike in most organisms. </w:t>
      </w:r>
      <w:r w:rsidRPr="004A54AC">
        <w:rPr>
          <w:rFonts w:ascii="Times New Roman" w:hAnsi="Times New Roman" w:cs="Times New Roman"/>
          <w:iCs/>
          <w:sz w:val="24"/>
          <w:szCs w:val="24"/>
        </w:rPr>
        <w:t xml:space="preserve">As is the case for sugar and fatty acid catabolic pathways, the processes of amino acid degradation converge on the central catabolic pathways for carbon metabolism. </w:t>
      </w:r>
      <w:r w:rsidRPr="004A54AC">
        <w:rPr>
          <w:rFonts w:ascii="Times New Roman" w:hAnsi="Times New Roman" w:cs="Times New Roman"/>
          <w:sz w:val="24"/>
          <w:szCs w:val="24"/>
        </w:rPr>
        <w:t>However, one major factor distinguishes amino</w:t>
      </w:r>
      <w:r w:rsidRPr="004A54AC">
        <w:rPr>
          <w:rFonts w:ascii="Times New Roman" w:hAnsi="Times New Roman" w:cs="Times New Roman"/>
          <w:i/>
          <w:iCs/>
          <w:sz w:val="24"/>
          <w:szCs w:val="24"/>
        </w:rPr>
        <w:t xml:space="preserve"> </w:t>
      </w:r>
      <w:r w:rsidRPr="004A54AC">
        <w:rPr>
          <w:rFonts w:ascii="Times New Roman" w:hAnsi="Times New Roman" w:cs="Times New Roman"/>
          <w:sz w:val="24"/>
          <w:szCs w:val="24"/>
        </w:rPr>
        <w:t>acid degradation from the other catabolic process</w:t>
      </w:r>
      <w:r w:rsidR="004A54AC" w:rsidRPr="004A54AC">
        <w:rPr>
          <w:rFonts w:ascii="Times New Roman" w:hAnsi="Times New Roman" w:cs="Times New Roman"/>
          <w:sz w:val="24"/>
          <w:szCs w:val="24"/>
        </w:rPr>
        <w:t xml:space="preserve">es. In amino acid catabolism, </w:t>
      </w:r>
      <w:r w:rsidRPr="004A54AC">
        <w:rPr>
          <w:rFonts w:ascii="Times New Roman" w:hAnsi="Times New Roman" w:cs="Times New Roman"/>
          <w:sz w:val="24"/>
          <w:szCs w:val="24"/>
        </w:rPr>
        <w:t>amino group</w:t>
      </w:r>
      <w:r w:rsidRPr="004A54AC">
        <w:rPr>
          <w:rFonts w:ascii="Times New Roman" w:hAnsi="Times New Roman" w:cs="Times New Roman"/>
          <w:i/>
          <w:iCs/>
          <w:sz w:val="24"/>
          <w:szCs w:val="24"/>
        </w:rPr>
        <w:t xml:space="preserve"> </w:t>
      </w:r>
      <w:r w:rsidRPr="004A54AC">
        <w:rPr>
          <w:rFonts w:ascii="Times New Roman" w:hAnsi="Times New Roman" w:cs="Times New Roman"/>
          <w:iCs/>
          <w:sz w:val="24"/>
          <w:szCs w:val="24"/>
        </w:rPr>
        <w:t xml:space="preserve">of amino acid </w:t>
      </w:r>
      <w:r w:rsidRPr="004A54AC">
        <w:rPr>
          <w:rFonts w:ascii="Times New Roman" w:hAnsi="Times New Roman" w:cs="Times New Roman"/>
          <w:sz w:val="24"/>
          <w:szCs w:val="24"/>
        </w:rPr>
        <w:t>is separated from the carbon skeleton and shunted into the specialized pathways for ami</w:t>
      </w:r>
      <w:r w:rsidR="004A54AC" w:rsidRPr="004A54AC">
        <w:rPr>
          <w:rFonts w:ascii="Times New Roman" w:hAnsi="Times New Roman" w:cs="Times New Roman"/>
          <w:sz w:val="24"/>
          <w:szCs w:val="24"/>
        </w:rPr>
        <w:t>no group metabolism</w:t>
      </w:r>
      <w:r w:rsidRPr="004A54AC">
        <w:rPr>
          <w:rFonts w:ascii="Times New Roman" w:hAnsi="Times New Roman" w:cs="Times New Roman"/>
          <w:sz w:val="24"/>
          <w:szCs w:val="24"/>
        </w:rPr>
        <w:t xml:space="preserve">. </w:t>
      </w:r>
    </w:p>
    <w:p w:rsidR="001B7A17" w:rsidRPr="004A54AC" w:rsidRDefault="001B7A17" w:rsidP="004A54AC">
      <w:pPr>
        <w:autoSpaceDE w:val="0"/>
        <w:autoSpaceDN w:val="0"/>
        <w:adjustRightInd w:val="0"/>
        <w:spacing w:before="120" w:after="120"/>
        <w:jc w:val="both"/>
        <w:rPr>
          <w:rFonts w:ascii="Times New Roman" w:hAnsi="Times New Roman" w:cs="Times New Roman"/>
          <w:b/>
          <w:bCs/>
          <w:sz w:val="24"/>
          <w:szCs w:val="24"/>
        </w:rPr>
      </w:pPr>
      <w:r w:rsidRPr="004A54AC">
        <w:rPr>
          <w:rFonts w:ascii="Times New Roman" w:hAnsi="Times New Roman" w:cs="Times New Roman"/>
          <w:sz w:val="24"/>
          <w:szCs w:val="24"/>
        </w:rPr>
        <w:t xml:space="preserve">In all organisms free amino acids are not stored. Therefore, amino acid breakdown occurs whenever amino acid levels exceed requirements for synthetic processes. In mammals, the liver is the principal site of amino acid metabolism, but other tissues, such as the kidney, the small intestine, muscles, and adipose tissue also take </w:t>
      </w:r>
      <w:r w:rsidR="004A54AC" w:rsidRPr="004A54AC">
        <w:rPr>
          <w:rFonts w:ascii="Times New Roman" w:hAnsi="Times New Roman" w:cs="Times New Roman"/>
          <w:sz w:val="24"/>
          <w:szCs w:val="24"/>
        </w:rPr>
        <w:t>part.</w:t>
      </w:r>
    </w:p>
    <w:p w:rsidR="001B7A17" w:rsidRPr="004A54AC" w:rsidRDefault="001B7A17" w:rsidP="004A54AC">
      <w:pPr>
        <w:autoSpaceDE w:val="0"/>
        <w:autoSpaceDN w:val="0"/>
        <w:adjustRightInd w:val="0"/>
        <w:spacing w:before="120" w:after="120"/>
        <w:jc w:val="both"/>
        <w:rPr>
          <w:rFonts w:ascii="Times New Roman" w:hAnsi="Times New Roman" w:cs="Times New Roman"/>
          <w:b/>
          <w:bCs/>
          <w:sz w:val="24"/>
          <w:szCs w:val="24"/>
        </w:rPr>
      </w:pPr>
      <w:r w:rsidRPr="004A54AC">
        <w:rPr>
          <w:rFonts w:ascii="Times New Roman" w:hAnsi="Times New Roman" w:cs="Times New Roman"/>
          <w:b/>
          <w:bCs/>
          <w:sz w:val="24"/>
          <w:szCs w:val="24"/>
        </w:rPr>
        <w:t>Catabolism of amino acids</w:t>
      </w:r>
    </w:p>
    <w:p w:rsidR="001B7A17" w:rsidRDefault="001B7A17"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 xml:space="preserve">Although each amino acid follows its own specific metabolic pathway, a few general reactions are found to be common in the catabolism of nearly all the amino acids. Most of the amino acids are converted to </w:t>
      </w:r>
      <w:r w:rsidRPr="004A54AC">
        <w:rPr>
          <w:rFonts w:ascii="Times New Roman" w:eastAsia="SymbolMT" w:hAnsi="Times New Roman" w:cs="Times New Roman"/>
          <w:sz w:val="24"/>
          <w:szCs w:val="24"/>
        </w:rPr>
        <w:t>a</w:t>
      </w:r>
      <w:r w:rsidRPr="004A54AC">
        <w:rPr>
          <w:rFonts w:ascii="Times New Roman" w:eastAsia="ArialMT" w:hAnsi="Times New Roman" w:cs="Times New Roman"/>
          <w:sz w:val="24"/>
          <w:szCs w:val="24"/>
        </w:rPr>
        <w:t>-keto acids by the removal of nitrogen in the form of ammonia which is quickly transformed into urea or it gets incorporated into some other amino acids.</w:t>
      </w:r>
    </w:p>
    <w:p w:rsidR="00817618" w:rsidRDefault="00A015DE"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The general reactions of amino acids include deamination, transamination and decarboxylation</w:t>
      </w:r>
    </w:p>
    <w:p w:rsidR="001B7A17" w:rsidRPr="00A015DE" w:rsidRDefault="00A015DE" w:rsidP="00A015DE">
      <w:pPr>
        <w:spacing w:before="120" w:after="120"/>
        <w:rPr>
          <w:rFonts w:ascii="Times New Roman" w:eastAsia="Times New Roman" w:hAnsi="Times New Roman" w:cs="Times New Roman"/>
          <w:b/>
          <w:bCs/>
          <w:sz w:val="24"/>
          <w:szCs w:val="24"/>
        </w:rPr>
      </w:pPr>
      <w:r>
        <w:rPr>
          <w:rFonts w:ascii="Times New Roman" w:eastAsia="ArialMT" w:hAnsi="Times New Roman" w:cs="Times New Roman"/>
          <w:sz w:val="24"/>
          <w:szCs w:val="24"/>
        </w:rPr>
        <w:t>1.</w:t>
      </w:r>
      <w:r w:rsidR="001B7A17" w:rsidRPr="00A015DE">
        <w:rPr>
          <w:rFonts w:ascii="Times New Roman" w:eastAsia="Times New Roman" w:hAnsi="Times New Roman" w:cs="Times New Roman"/>
          <w:b/>
          <w:bCs/>
          <w:sz w:val="24"/>
          <w:szCs w:val="24"/>
        </w:rPr>
        <w:t xml:space="preserve">Deamination </w:t>
      </w:r>
    </w:p>
    <w:p w:rsidR="001B7A17" w:rsidRPr="004A54AC" w:rsidRDefault="001B7A17" w:rsidP="004A54AC">
      <w:pPr>
        <w:autoSpaceDE w:val="0"/>
        <w:autoSpaceDN w:val="0"/>
        <w:adjustRightInd w:val="0"/>
        <w:spacing w:before="120" w:after="120"/>
        <w:rPr>
          <w:rFonts w:ascii="Times New Roman" w:hAnsi="Times New Roman" w:cs="Times New Roman"/>
          <w:sz w:val="24"/>
          <w:szCs w:val="24"/>
        </w:rPr>
      </w:pPr>
      <w:r w:rsidRPr="004A54AC">
        <w:rPr>
          <w:rFonts w:ascii="Times New Roman" w:hAnsi="Times New Roman" w:cs="Times New Roman"/>
          <w:sz w:val="24"/>
          <w:szCs w:val="24"/>
        </w:rPr>
        <w:t>Removal of amino group from the amino acids as ammonia is known as deamination.</w:t>
      </w:r>
    </w:p>
    <w:p w:rsidR="001B7A17" w:rsidRPr="004A54AC" w:rsidRDefault="001B7A17" w:rsidP="004A54AC">
      <w:pPr>
        <w:autoSpaceDE w:val="0"/>
        <w:autoSpaceDN w:val="0"/>
        <w:adjustRightInd w:val="0"/>
        <w:spacing w:before="120" w:after="120"/>
        <w:rPr>
          <w:rFonts w:ascii="Times New Roman" w:hAnsi="Times New Roman" w:cs="Times New Roman"/>
          <w:b/>
          <w:bCs/>
          <w:sz w:val="24"/>
          <w:szCs w:val="24"/>
        </w:rPr>
      </w:pPr>
      <w:r w:rsidRPr="004A54AC">
        <w:rPr>
          <w:rStyle w:val="Strong"/>
          <w:rFonts w:ascii="Times New Roman" w:hAnsi="Times New Roman" w:cs="Times New Roman"/>
          <w:b w:val="0"/>
          <w:sz w:val="24"/>
          <w:szCs w:val="24"/>
        </w:rPr>
        <w:t>There are two types of deamination</w:t>
      </w:r>
      <w:r w:rsidRPr="004A54AC">
        <w:rPr>
          <w:rFonts w:ascii="Times New Roman" w:hAnsi="Times New Roman" w:cs="Times New Roman"/>
          <w:sz w:val="24"/>
          <w:szCs w:val="24"/>
        </w:rPr>
        <w:t xml:space="preserve"> of amino acids</w:t>
      </w:r>
      <w:r w:rsidRPr="004A54AC">
        <w:rPr>
          <w:rStyle w:val="Strong"/>
          <w:rFonts w:ascii="Times New Roman" w:hAnsi="Times New Roman" w:cs="Times New Roman"/>
          <w:sz w:val="24"/>
          <w:szCs w:val="24"/>
        </w:rPr>
        <w:t>:</w:t>
      </w:r>
    </w:p>
    <w:p w:rsidR="001B7A17" w:rsidRPr="004A54AC" w:rsidRDefault="001B7A17" w:rsidP="004A54AC">
      <w:pPr>
        <w:autoSpaceDE w:val="0"/>
        <w:autoSpaceDN w:val="0"/>
        <w:adjustRightInd w:val="0"/>
        <w:spacing w:before="120" w:after="120"/>
        <w:rPr>
          <w:rFonts w:ascii="Times New Roman" w:hAnsi="Times New Roman" w:cs="Times New Roman"/>
          <w:sz w:val="24"/>
          <w:szCs w:val="24"/>
        </w:rPr>
      </w:pPr>
      <w:r w:rsidRPr="004A54AC">
        <w:rPr>
          <w:rFonts w:ascii="Times New Roman" w:hAnsi="Times New Roman" w:cs="Times New Roman"/>
          <w:sz w:val="24"/>
          <w:szCs w:val="24"/>
        </w:rPr>
        <w:t>1. Oxidative deamination</w:t>
      </w:r>
    </w:p>
    <w:p w:rsidR="001B7A17" w:rsidRPr="004A54AC" w:rsidRDefault="001B7A17" w:rsidP="004A54AC">
      <w:pPr>
        <w:autoSpaceDE w:val="0"/>
        <w:autoSpaceDN w:val="0"/>
        <w:adjustRightInd w:val="0"/>
        <w:spacing w:before="120" w:after="120"/>
        <w:ind w:left="540"/>
        <w:rPr>
          <w:rFonts w:ascii="Times New Roman" w:hAnsi="Times New Roman" w:cs="Times New Roman"/>
          <w:sz w:val="24"/>
          <w:szCs w:val="24"/>
        </w:rPr>
      </w:pPr>
      <w:r w:rsidRPr="004A54AC">
        <w:rPr>
          <w:rFonts w:ascii="Times New Roman" w:hAnsi="Times New Roman" w:cs="Times New Roman"/>
          <w:sz w:val="24"/>
          <w:szCs w:val="24"/>
        </w:rPr>
        <w:t>a. NAD</w:t>
      </w:r>
      <w:r w:rsidRPr="004A54AC">
        <w:rPr>
          <w:rFonts w:ascii="Times New Roman" w:eastAsia="MTSYN" w:hAnsi="Times New Roman" w:cs="Times New Roman"/>
          <w:sz w:val="24"/>
          <w:szCs w:val="24"/>
        </w:rPr>
        <w:t>+</w:t>
      </w:r>
      <w:r w:rsidRPr="004A54AC">
        <w:rPr>
          <w:rFonts w:ascii="Times New Roman" w:hAnsi="Times New Roman" w:cs="Times New Roman"/>
          <w:sz w:val="24"/>
          <w:szCs w:val="24"/>
        </w:rPr>
        <w:t>- or NADP</w:t>
      </w:r>
      <w:r w:rsidRPr="004A54AC">
        <w:rPr>
          <w:rFonts w:ascii="Times New Roman" w:eastAsia="MTSYN" w:hAnsi="Times New Roman" w:cs="Times New Roman"/>
          <w:sz w:val="24"/>
          <w:szCs w:val="24"/>
        </w:rPr>
        <w:t>+</w:t>
      </w:r>
      <w:r w:rsidRPr="004A54AC">
        <w:rPr>
          <w:rFonts w:ascii="Times New Roman" w:hAnsi="Times New Roman" w:cs="Times New Roman"/>
          <w:sz w:val="24"/>
          <w:szCs w:val="24"/>
        </w:rPr>
        <w:t>-linked deamination</w:t>
      </w:r>
    </w:p>
    <w:p w:rsidR="001B7A17" w:rsidRPr="004A54AC" w:rsidRDefault="001B7A17" w:rsidP="004A54AC">
      <w:pPr>
        <w:autoSpaceDE w:val="0"/>
        <w:autoSpaceDN w:val="0"/>
        <w:adjustRightInd w:val="0"/>
        <w:spacing w:before="120" w:after="120"/>
        <w:ind w:left="540"/>
        <w:rPr>
          <w:rFonts w:ascii="Times New Roman" w:hAnsi="Times New Roman" w:cs="Times New Roman"/>
          <w:sz w:val="24"/>
          <w:szCs w:val="24"/>
        </w:rPr>
      </w:pPr>
      <w:r w:rsidRPr="004A54AC">
        <w:rPr>
          <w:rFonts w:ascii="Times New Roman" w:hAnsi="Times New Roman" w:cs="Times New Roman"/>
          <w:sz w:val="24"/>
          <w:szCs w:val="24"/>
        </w:rPr>
        <w:t>b. FAD- or FMN-linked deamination</w:t>
      </w:r>
    </w:p>
    <w:p w:rsidR="001B7A17" w:rsidRPr="004A54AC" w:rsidRDefault="001B7A17" w:rsidP="004A54AC">
      <w:pPr>
        <w:autoSpaceDE w:val="0"/>
        <w:autoSpaceDN w:val="0"/>
        <w:adjustRightInd w:val="0"/>
        <w:spacing w:before="120" w:after="120"/>
        <w:rPr>
          <w:rFonts w:ascii="Times New Roman" w:hAnsi="Times New Roman" w:cs="Times New Roman"/>
          <w:sz w:val="24"/>
          <w:szCs w:val="24"/>
        </w:rPr>
      </w:pPr>
      <w:r w:rsidRPr="004A54AC">
        <w:rPr>
          <w:rFonts w:ascii="Times New Roman" w:hAnsi="Times New Roman" w:cs="Times New Roman"/>
          <w:sz w:val="24"/>
          <w:szCs w:val="24"/>
        </w:rPr>
        <w:lastRenderedPageBreak/>
        <w:t>2. Nonoxidative deamination</w:t>
      </w:r>
    </w:p>
    <w:p w:rsidR="001B7A17" w:rsidRPr="004A54AC" w:rsidRDefault="001B7A17" w:rsidP="004A54AC">
      <w:pPr>
        <w:autoSpaceDE w:val="0"/>
        <w:autoSpaceDN w:val="0"/>
        <w:adjustRightInd w:val="0"/>
        <w:spacing w:before="120" w:after="120"/>
        <w:rPr>
          <w:rFonts w:ascii="Times New Roman" w:hAnsi="Times New Roman" w:cs="Times New Roman"/>
          <w:b/>
          <w:bCs/>
          <w:sz w:val="24"/>
          <w:szCs w:val="24"/>
        </w:rPr>
      </w:pPr>
      <w:r w:rsidRPr="004A54AC">
        <w:rPr>
          <w:rFonts w:ascii="Times New Roman" w:hAnsi="Times New Roman" w:cs="Times New Roman"/>
          <w:b/>
          <w:bCs/>
          <w:sz w:val="24"/>
          <w:szCs w:val="24"/>
        </w:rPr>
        <w:t>1. Oxidative deamination</w:t>
      </w:r>
    </w:p>
    <w:p w:rsidR="00A015DE" w:rsidRDefault="001B7A17"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 xml:space="preserve">Oxidative deamination is accompanied by oxidation and is catalysed by specific amino acid oxidases (dehydrogenases) present in liver and kidneys. </w:t>
      </w:r>
    </w:p>
    <w:p w:rsidR="001B7A17" w:rsidRPr="004A54AC" w:rsidRDefault="001B7A17"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The process of oxidative deamination takes place in two steps.</w:t>
      </w:r>
    </w:p>
    <w:p w:rsidR="001B7A17" w:rsidRPr="004A54AC" w:rsidRDefault="001B7A17"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 xml:space="preserve">The first step is oxidation (dehydrogenation) of amino acid resulting in the formation of imino acid. The imino acid then undergoes the second step namely hydrolysis which results in a keto acid and ammonia. The first reaction is catalyzed by amino acid oxidase (also called dehydrogenase) and the coenzyme FAD or FMN takes up the hydrogen. There are two types of amino acid oxidases depending upon the </w:t>
      </w:r>
      <w:r w:rsidR="008A7446" w:rsidRPr="004A54AC">
        <w:rPr>
          <w:rFonts w:ascii="Times New Roman" w:eastAsia="ArialMT" w:hAnsi="Times New Roman" w:cs="Times New Roman"/>
          <w:sz w:val="24"/>
          <w:szCs w:val="24"/>
        </w:rPr>
        <w:t>substr</w:t>
      </w:r>
      <w:r w:rsidR="008A7446">
        <w:rPr>
          <w:rFonts w:ascii="Times New Roman" w:eastAsia="ArialMT" w:hAnsi="Times New Roman" w:cs="Times New Roman"/>
          <w:sz w:val="24"/>
          <w:szCs w:val="24"/>
        </w:rPr>
        <w:t xml:space="preserve">ate, </w:t>
      </w:r>
      <w:r w:rsidR="008A7446" w:rsidRPr="004A54AC">
        <w:rPr>
          <w:rFonts w:ascii="Times New Roman" w:eastAsia="ArialMT" w:hAnsi="Times New Roman" w:cs="Times New Roman"/>
          <w:sz w:val="24"/>
          <w:szCs w:val="24"/>
        </w:rPr>
        <w:t>on</w:t>
      </w:r>
      <w:r w:rsidRPr="004A54AC">
        <w:rPr>
          <w:rFonts w:ascii="Times New Roman" w:eastAsia="ArialMT" w:hAnsi="Times New Roman" w:cs="Times New Roman"/>
          <w:sz w:val="24"/>
          <w:szCs w:val="24"/>
        </w:rPr>
        <w:t xml:space="preserve"> which they act, namely,</w:t>
      </w:r>
    </w:p>
    <w:p w:rsidR="001B7A17" w:rsidRPr="004A54AC" w:rsidRDefault="001B7A17"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1. L-amino acid oxidases which act on L-amino acids (FMN acts as coenzyme).</w:t>
      </w:r>
    </w:p>
    <w:p w:rsidR="001B7A17" w:rsidRPr="004A54AC" w:rsidRDefault="001B7A17" w:rsidP="004A54AC">
      <w:pPr>
        <w:autoSpaceDE w:val="0"/>
        <w:autoSpaceDN w:val="0"/>
        <w:adjustRightInd w:val="0"/>
        <w:spacing w:before="120" w:after="120"/>
        <w:jc w:val="both"/>
        <w:rPr>
          <w:rFonts w:ascii="Times New Roman" w:eastAsia="ArialMT" w:hAnsi="Times New Roman" w:cs="Times New Roman"/>
          <w:sz w:val="24"/>
          <w:szCs w:val="24"/>
        </w:rPr>
      </w:pPr>
      <w:r w:rsidRPr="004A54AC">
        <w:rPr>
          <w:rFonts w:ascii="Times New Roman" w:eastAsia="ArialMT" w:hAnsi="Times New Roman" w:cs="Times New Roman"/>
          <w:sz w:val="24"/>
          <w:szCs w:val="24"/>
        </w:rPr>
        <w:t>2. D-amino acid oxidases which act on D-amino acids (FAD acts as coenzyme).</w:t>
      </w:r>
    </w:p>
    <w:p w:rsidR="001B7A17" w:rsidRPr="004A54AC" w:rsidRDefault="008A7446" w:rsidP="004A54AC">
      <w:pPr>
        <w:autoSpaceDE w:val="0"/>
        <w:autoSpaceDN w:val="0"/>
        <w:adjustRightInd w:val="0"/>
        <w:spacing w:before="120" w:after="120"/>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 </w:t>
      </w:r>
      <w:r w:rsidR="001B7A17" w:rsidRPr="004A54AC">
        <w:rPr>
          <w:rFonts w:ascii="Times New Roman" w:eastAsia="ArialMT" w:hAnsi="Times New Roman" w:cs="Times New Roman"/>
          <w:sz w:val="24"/>
          <w:szCs w:val="24"/>
        </w:rPr>
        <w:t>FMN occurs only in the liver and kidney and FAD occurs in all animal tissues.</w:t>
      </w:r>
    </w:p>
    <w:p w:rsidR="001B7A17" w:rsidRPr="004A54AC" w:rsidRDefault="001B7A17" w:rsidP="004A54AC">
      <w:pPr>
        <w:spacing w:before="120" w:after="120"/>
        <w:jc w:val="both"/>
        <w:rPr>
          <w:rFonts w:ascii="Times New Roman" w:hAnsi="Times New Roman" w:cs="Times New Roman"/>
          <w:sz w:val="24"/>
          <w:szCs w:val="24"/>
        </w:rPr>
      </w:pPr>
      <w:r w:rsidRPr="004A54AC">
        <w:rPr>
          <w:rFonts w:ascii="Times New Roman" w:hAnsi="Times New Roman" w:cs="Times New Roman"/>
          <w:bCs/>
          <w:iCs/>
          <w:sz w:val="24"/>
          <w:szCs w:val="24"/>
        </w:rPr>
        <w:t>L-amino acid oxidase</w:t>
      </w:r>
      <w:r w:rsidRPr="004A54AC">
        <w:rPr>
          <w:rFonts w:ascii="Times New Roman" w:hAnsi="Times New Roman" w:cs="Times New Roman"/>
          <w:sz w:val="24"/>
          <w:szCs w:val="24"/>
        </w:rPr>
        <w:t>: This enzyme is present in the liver and kidney. It is anaerobic dehydrogenase that needs FMN as a coenzyme. It deaminates most of the naturally occurring L-amino acids.</w:t>
      </w:r>
    </w:p>
    <w:p w:rsidR="001B7A17" w:rsidRPr="00EB25AA" w:rsidRDefault="001B7A17" w:rsidP="001B7A17">
      <w:pPr>
        <w:jc w:val="both"/>
        <w:rPr>
          <w:rFonts w:ascii="Times New Roman" w:hAnsi="Times New Roman" w:cs="Times New Roman"/>
          <w:sz w:val="21"/>
          <w:szCs w:val="21"/>
        </w:rPr>
      </w:pPr>
      <w:r w:rsidRPr="00EB25AA">
        <w:rPr>
          <w:rFonts w:ascii="Times New Roman" w:hAnsi="Times New Roman" w:cs="Times New Roman"/>
          <w:noProof/>
          <w:sz w:val="21"/>
          <w:szCs w:val="21"/>
          <w:lang w:val="en-US" w:eastAsia="en-US" w:bidi="mr-IN"/>
        </w:rPr>
        <w:drawing>
          <wp:inline distT="0" distB="0" distL="0" distR="0">
            <wp:extent cx="3681750" cy="1058400"/>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contrast="30000"/>
                    </a:blip>
                    <a:stretch>
                      <a:fillRect/>
                    </a:stretch>
                  </pic:blipFill>
                  <pic:spPr>
                    <a:xfrm>
                      <a:off x="0" y="0"/>
                      <a:ext cx="3711777" cy="1067032"/>
                    </a:xfrm>
                    <a:prstGeom prst="rect">
                      <a:avLst/>
                    </a:prstGeom>
                  </pic:spPr>
                </pic:pic>
              </a:graphicData>
            </a:graphic>
          </wp:inline>
        </w:drawing>
      </w:r>
    </w:p>
    <w:p w:rsidR="001B7A17" w:rsidRPr="008A7446" w:rsidRDefault="001B7A17" w:rsidP="008A7446">
      <w:pPr>
        <w:jc w:val="both"/>
        <w:rPr>
          <w:rFonts w:ascii="Times New Roman" w:hAnsi="Times New Roman" w:cs="Times New Roman"/>
          <w:sz w:val="24"/>
          <w:szCs w:val="24"/>
        </w:rPr>
      </w:pPr>
      <w:r w:rsidRPr="008A7446">
        <w:rPr>
          <w:rFonts w:ascii="Times New Roman" w:hAnsi="Times New Roman" w:cs="Times New Roman"/>
          <w:sz w:val="24"/>
          <w:szCs w:val="24"/>
        </w:rPr>
        <w:t xml:space="preserve">D-amino </w:t>
      </w:r>
      <w:r w:rsidR="008A7446" w:rsidRPr="008A7446">
        <w:rPr>
          <w:rFonts w:ascii="Times New Roman" w:hAnsi="Times New Roman" w:cs="Times New Roman"/>
          <w:sz w:val="24"/>
          <w:szCs w:val="24"/>
        </w:rPr>
        <w:t>oxidase:</w:t>
      </w:r>
      <w:r w:rsidRPr="008A7446">
        <w:rPr>
          <w:rFonts w:ascii="Times New Roman" w:hAnsi="Times New Roman" w:cs="Times New Roman"/>
          <w:sz w:val="24"/>
          <w:szCs w:val="24"/>
        </w:rPr>
        <w:t xml:space="preserve"> This enzyme possesses FAD that to help promote the conversi</w:t>
      </w:r>
      <w:r w:rsidR="008A7446" w:rsidRPr="008A7446">
        <w:rPr>
          <w:rFonts w:ascii="Times New Roman" w:hAnsi="Times New Roman" w:cs="Times New Roman"/>
          <w:sz w:val="24"/>
          <w:szCs w:val="24"/>
        </w:rPr>
        <w:t xml:space="preserve">on (oxidation) of glutamate to alpha </w:t>
      </w:r>
      <w:r w:rsidRPr="008A7446">
        <w:rPr>
          <w:rFonts w:ascii="Times New Roman" w:hAnsi="Times New Roman" w:cs="Times New Roman"/>
          <w:sz w:val="24"/>
          <w:szCs w:val="24"/>
        </w:rPr>
        <w:t>-ketoglutarate and ammonia and thus in process the oxygen gets reduced to H</w:t>
      </w:r>
      <w:r w:rsidRPr="008A7446">
        <w:rPr>
          <w:rFonts w:ascii="Times New Roman" w:hAnsi="Times New Roman" w:cs="Times New Roman"/>
          <w:sz w:val="24"/>
          <w:szCs w:val="24"/>
          <w:vertAlign w:val="subscript"/>
        </w:rPr>
        <w:t>2</w:t>
      </w:r>
      <w:r w:rsidRPr="008A7446">
        <w:rPr>
          <w:rFonts w:ascii="Times New Roman" w:hAnsi="Times New Roman" w:cs="Times New Roman"/>
          <w:sz w:val="24"/>
          <w:szCs w:val="24"/>
        </w:rPr>
        <w:t>O</w:t>
      </w:r>
      <w:r w:rsidRPr="008A7446">
        <w:rPr>
          <w:rFonts w:ascii="Times New Roman" w:hAnsi="Times New Roman" w:cs="Times New Roman"/>
          <w:sz w:val="24"/>
          <w:szCs w:val="24"/>
          <w:vertAlign w:val="subscript"/>
        </w:rPr>
        <w:t>2</w:t>
      </w:r>
      <w:r w:rsidRPr="008A7446">
        <w:rPr>
          <w:rFonts w:ascii="Times New Roman" w:hAnsi="Times New Roman" w:cs="Times New Roman"/>
          <w:sz w:val="24"/>
          <w:szCs w:val="24"/>
        </w:rPr>
        <w:t>. They are present in plants and bacterial cell wall.</w:t>
      </w:r>
    </w:p>
    <w:p w:rsidR="001B7A17" w:rsidRPr="00EB25AA" w:rsidRDefault="001B7A17" w:rsidP="001B7A17">
      <w:pPr>
        <w:jc w:val="both"/>
        <w:rPr>
          <w:rFonts w:ascii="Times New Roman" w:hAnsi="Times New Roman" w:cs="Times New Roman"/>
          <w:sz w:val="21"/>
          <w:szCs w:val="21"/>
        </w:rPr>
      </w:pPr>
      <w:r w:rsidRPr="00EB25AA">
        <w:rPr>
          <w:rFonts w:ascii="Times New Roman" w:hAnsi="Times New Roman" w:cs="Times New Roman"/>
          <w:noProof/>
          <w:sz w:val="21"/>
          <w:szCs w:val="21"/>
          <w:lang w:val="en-US" w:eastAsia="en-US" w:bidi="mr-IN"/>
        </w:rPr>
        <w:drawing>
          <wp:inline distT="0" distB="0" distL="0" distR="0">
            <wp:extent cx="3789750" cy="1029600"/>
            <wp:effectExtent l="19050" t="0" r="120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contrast="30000"/>
                    </a:blip>
                    <a:stretch>
                      <a:fillRect/>
                    </a:stretch>
                  </pic:blipFill>
                  <pic:spPr>
                    <a:xfrm>
                      <a:off x="0" y="0"/>
                      <a:ext cx="3799044" cy="1032125"/>
                    </a:xfrm>
                    <a:prstGeom prst="rect">
                      <a:avLst/>
                    </a:prstGeom>
                  </pic:spPr>
                </pic:pic>
              </a:graphicData>
            </a:graphic>
          </wp:inline>
        </w:drawing>
      </w:r>
      <w:r w:rsidRPr="00EB25AA">
        <w:rPr>
          <w:rFonts w:ascii="Times New Roman" w:eastAsia="Times New Roman" w:hAnsi="Times New Roman" w:cs="Times New Roman"/>
          <w:b/>
          <w:bCs/>
          <w:sz w:val="21"/>
          <w:szCs w:val="21"/>
        </w:rPr>
        <w:t xml:space="preserve"> </w:t>
      </w:r>
    </w:p>
    <w:p w:rsidR="001B7A17" w:rsidRPr="008A7446" w:rsidRDefault="001B7A17" w:rsidP="008A7446">
      <w:pPr>
        <w:autoSpaceDE w:val="0"/>
        <w:autoSpaceDN w:val="0"/>
        <w:adjustRightInd w:val="0"/>
        <w:spacing w:before="120" w:after="120"/>
        <w:jc w:val="both"/>
        <w:rPr>
          <w:rFonts w:ascii="Times New Roman" w:eastAsia="ArialMT" w:hAnsi="Times New Roman" w:cs="Times New Roman"/>
          <w:sz w:val="24"/>
          <w:szCs w:val="24"/>
        </w:rPr>
      </w:pPr>
      <w:r w:rsidRPr="008A7446">
        <w:rPr>
          <w:rFonts w:ascii="Times New Roman" w:eastAsia="ArialMT" w:hAnsi="Times New Roman" w:cs="Times New Roman"/>
          <w:sz w:val="24"/>
          <w:szCs w:val="24"/>
        </w:rPr>
        <w:lastRenderedPageBreak/>
        <w:t>The major site of oxidative deamination is liver but kidney and other tissues also have a role.</w:t>
      </w:r>
    </w:p>
    <w:p w:rsidR="001B7A17" w:rsidRPr="008A7446" w:rsidRDefault="001B7A17" w:rsidP="008A7446">
      <w:pPr>
        <w:pStyle w:val="NormalWeb"/>
        <w:spacing w:before="120" w:beforeAutospacing="0" w:after="120" w:afterAutospacing="0" w:line="276" w:lineRule="auto"/>
        <w:jc w:val="both"/>
        <w:rPr>
          <w:b/>
          <w:bCs/>
        </w:rPr>
      </w:pPr>
      <w:r w:rsidRPr="008A7446">
        <w:rPr>
          <w:rFonts w:eastAsiaTheme="minorHAnsi"/>
        </w:rPr>
        <w:t xml:space="preserve">2. </w:t>
      </w:r>
      <w:r w:rsidRPr="008A7446">
        <w:rPr>
          <w:b/>
          <w:bCs/>
        </w:rPr>
        <w:t>Non-oxidative deamination:</w:t>
      </w:r>
    </w:p>
    <w:p w:rsidR="00A015DE" w:rsidRDefault="001B7A17" w:rsidP="008A7446">
      <w:pPr>
        <w:pStyle w:val="NormalWeb"/>
        <w:spacing w:before="120" w:beforeAutospacing="0" w:after="120" w:afterAutospacing="0" w:line="276" w:lineRule="auto"/>
        <w:jc w:val="both"/>
      </w:pPr>
      <w:r w:rsidRPr="008A7446">
        <w:rPr>
          <w:bCs/>
        </w:rPr>
        <w:t>Removal of amino group as free ammonia from amino acids without undergoing oxidation is known as nonoxidative deamination. Nonoxidative deaminases</w:t>
      </w:r>
      <w:r w:rsidR="00A015DE">
        <w:rPr>
          <w:bCs/>
        </w:rPr>
        <w:t xml:space="preserve"> are </w:t>
      </w:r>
      <w:r w:rsidRPr="008A7446">
        <w:t>aspartic acid deaminase (aspartase), serine, and threonine deaminases (dehydratases), and cysteine desulfhyd</w:t>
      </w:r>
      <w:r w:rsidR="00A015DE">
        <w:t>rase.</w:t>
      </w:r>
      <w:r w:rsidRPr="008A7446">
        <w:t xml:space="preserve"> </w:t>
      </w:r>
    </w:p>
    <w:p w:rsidR="001B7A17" w:rsidRPr="008A7446" w:rsidRDefault="001B7A17" w:rsidP="008A7446">
      <w:pPr>
        <w:pStyle w:val="NormalWeb"/>
        <w:spacing w:before="120" w:beforeAutospacing="0" w:after="120" w:afterAutospacing="0" w:line="276" w:lineRule="auto"/>
        <w:jc w:val="both"/>
        <w:rPr>
          <w:bCs/>
        </w:rPr>
      </w:pPr>
      <w:r w:rsidRPr="008A7446">
        <w:rPr>
          <w:bCs/>
        </w:rPr>
        <w:t xml:space="preserve">Serine deaminases (dehydratases) </w:t>
      </w:r>
      <w:r w:rsidRPr="008A7446">
        <w:t>catalyze the following type of reaction:</w:t>
      </w:r>
      <w:r w:rsidR="008A7446" w:rsidRPr="008A7446">
        <w:rPr>
          <w:bCs/>
        </w:rPr>
        <w:t xml:space="preserve"> </w:t>
      </w:r>
    </w:p>
    <w:p w:rsidR="001B7A17" w:rsidRPr="00EB25AA" w:rsidRDefault="001B7A17" w:rsidP="001B7A17">
      <w:pPr>
        <w:tabs>
          <w:tab w:val="left" w:pos="1800"/>
        </w:tabs>
        <w:autoSpaceDE w:val="0"/>
        <w:autoSpaceDN w:val="0"/>
        <w:adjustRightInd w:val="0"/>
        <w:spacing w:after="0" w:line="240" w:lineRule="auto"/>
        <w:jc w:val="center"/>
        <w:rPr>
          <w:rFonts w:ascii="Times New Roman" w:hAnsi="Times New Roman" w:cs="Times New Roman"/>
          <w:sz w:val="21"/>
          <w:szCs w:val="21"/>
        </w:rPr>
      </w:pPr>
      <w:r w:rsidRPr="00EB25AA">
        <w:rPr>
          <w:rFonts w:ascii="Times New Roman" w:hAnsi="Times New Roman" w:cs="Times New Roman"/>
          <w:noProof/>
          <w:sz w:val="21"/>
          <w:szCs w:val="21"/>
          <w:lang w:val="en-US" w:eastAsia="en-US" w:bidi="mr-IN"/>
        </w:rPr>
        <w:drawing>
          <wp:inline distT="0" distB="0" distL="0" distR="0">
            <wp:extent cx="2594550" cy="871200"/>
            <wp:effectExtent l="1905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contrast="20000"/>
                    </a:blip>
                    <a:stretch>
                      <a:fillRect/>
                    </a:stretch>
                  </pic:blipFill>
                  <pic:spPr>
                    <a:xfrm>
                      <a:off x="0" y="0"/>
                      <a:ext cx="2621005" cy="880083"/>
                    </a:xfrm>
                    <a:prstGeom prst="rect">
                      <a:avLst/>
                    </a:prstGeom>
                  </pic:spPr>
                </pic:pic>
              </a:graphicData>
            </a:graphic>
          </wp:inline>
        </w:drawing>
      </w:r>
    </w:p>
    <w:p w:rsidR="001B7A17" w:rsidRPr="00AA75AF" w:rsidRDefault="001B7A17" w:rsidP="00AA75AF">
      <w:pPr>
        <w:pStyle w:val="ListParagraph"/>
        <w:numPr>
          <w:ilvl w:val="0"/>
          <w:numId w:val="8"/>
        </w:numPr>
        <w:autoSpaceDE w:val="0"/>
        <w:autoSpaceDN w:val="0"/>
        <w:adjustRightInd w:val="0"/>
        <w:spacing w:before="120" w:after="120"/>
        <w:ind w:left="360"/>
        <w:jc w:val="both"/>
        <w:rPr>
          <w:rFonts w:ascii="Times New Roman" w:hAnsi="Times New Roman" w:cs="Times New Roman"/>
          <w:b/>
          <w:bCs/>
          <w:sz w:val="24"/>
          <w:szCs w:val="24"/>
        </w:rPr>
      </w:pPr>
      <w:r w:rsidRPr="00AA75AF">
        <w:rPr>
          <w:rFonts w:ascii="Times New Roman" w:hAnsi="Times New Roman" w:cs="Times New Roman"/>
          <w:b/>
          <w:bCs/>
          <w:sz w:val="24"/>
          <w:szCs w:val="24"/>
        </w:rPr>
        <w:t>Transamination</w:t>
      </w:r>
    </w:p>
    <w:p w:rsidR="001B7A17" w:rsidRPr="00AA75AF" w:rsidRDefault="001B7A17" w:rsidP="00AA75AF">
      <w:pPr>
        <w:autoSpaceDE w:val="0"/>
        <w:autoSpaceDN w:val="0"/>
        <w:adjustRightInd w:val="0"/>
        <w:spacing w:before="120" w:after="120"/>
        <w:jc w:val="both"/>
        <w:rPr>
          <w:rFonts w:ascii="Times New Roman" w:eastAsia="ArialMT" w:hAnsi="Times New Roman" w:cs="Times New Roman"/>
          <w:sz w:val="24"/>
          <w:szCs w:val="24"/>
        </w:rPr>
      </w:pPr>
      <w:r w:rsidRPr="00AA75AF">
        <w:rPr>
          <w:rFonts w:ascii="Times New Roman" w:eastAsia="ArialMT" w:hAnsi="Times New Roman" w:cs="Times New Roman"/>
          <w:sz w:val="24"/>
          <w:szCs w:val="24"/>
        </w:rPr>
        <w:t xml:space="preserve">The process of transfer of an amino group from an amino acid to an </w:t>
      </w:r>
      <w:r w:rsidR="00AA75AF" w:rsidRPr="00AA75AF">
        <w:rPr>
          <w:rFonts w:ascii="Times New Roman" w:eastAsia="SymbolMT" w:hAnsi="Times New Roman" w:cs="Times New Roman"/>
          <w:sz w:val="24"/>
          <w:szCs w:val="24"/>
        </w:rPr>
        <w:t xml:space="preserve">alpha </w:t>
      </w:r>
      <w:r w:rsidRPr="00AA75AF">
        <w:rPr>
          <w:rFonts w:ascii="Times New Roman" w:eastAsia="ArialMT" w:hAnsi="Times New Roman" w:cs="Times New Roman"/>
          <w:sz w:val="24"/>
          <w:szCs w:val="24"/>
        </w:rPr>
        <w:t>-keto acid, resulting in the formation of a new amino acid and keto acid is known as transamination.</w:t>
      </w:r>
    </w:p>
    <w:p w:rsidR="001B7A17" w:rsidRPr="00AA75AF" w:rsidRDefault="001B7A17" w:rsidP="00AA75AF">
      <w:pPr>
        <w:autoSpaceDE w:val="0"/>
        <w:autoSpaceDN w:val="0"/>
        <w:adjustRightInd w:val="0"/>
        <w:spacing w:before="120" w:after="120"/>
        <w:jc w:val="both"/>
        <w:rPr>
          <w:rFonts w:ascii="Times New Roman" w:eastAsia="ArialMT" w:hAnsi="Times New Roman" w:cs="Times New Roman"/>
          <w:sz w:val="24"/>
          <w:szCs w:val="24"/>
        </w:rPr>
      </w:pPr>
      <w:r w:rsidRPr="00AA75AF">
        <w:rPr>
          <w:rFonts w:ascii="Times New Roman" w:hAnsi="Times New Roman" w:cs="Times New Roman"/>
          <w:sz w:val="24"/>
          <w:szCs w:val="24"/>
        </w:rPr>
        <w:t>The reaction is catalysed by the enzyme transaminase. Coenzyme required is pyridoxal phosphate (PLP).</w:t>
      </w:r>
    </w:p>
    <w:p w:rsidR="00A015DE" w:rsidRPr="00AA75AF" w:rsidRDefault="001B7A17" w:rsidP="00AA75AF">
      <w:pPr>
        <w:autoSpaceDE w:val="0"/>
        <w:autoSpaceDN w:val="0"/>
        <w:adjustRightInd w:val="0"/>
        <w:spacing w:before="120" w:after="120"/>
        <w:jc w:val="both"/>
        <w:rPr>
          <w:rFonts w:ascii="Times New Roman" w:hAnsi="Times New Roman" w:cs="Times New Roman"/>
          <w:sz w:val="24"/>
          <w:szCs w:val="24"/>
        </w:rPr>
      </w:pPr>
      <w:r w:rsidRPr="00AA75AF">
        <w:rPr>
          <w:rFonts w:ascii="Times New Roman" w:hAnsi="Times New Roman" w:cs="Times New Roman"/>
          <w:sz w:val="24"/>
          <w:szCs w:val="24"/>
        </w:rPr>
        <w:t>Generally three keto acids participate in this reaction. They a</w:t>
      </w:r>
      <w:r w:rsidR="00AA75AF" w:rsidRPr="00AA75AF">
        <w:rPr>
          <w:rFonts w:ascii="Times New Roman" w:hAnsi="Times New Roman" w:cs="Times New Roman"/>
          <w:sz w:val="24"/>
          <w:szCs w:val="24"/>
        </w:rPr>
        <w:t xml:space="preserve">re—(1) Pyruvate (2) </w:t>
      </w:r>
      <w:r w:rsidR="00AA75AF" w:rsidRPr="00AA75AF">
        <w:rPr>
          <w:rFonts w:ascii="Times New Roman" w:eastAsia="SymbolMT" w:hAnsi="Times New Roman" w:cs="Times New Roman"/>
          <w:sz w:val="24"/>
          <w:szCs w:val="24"/>
        </w:rPr>
        <w:t>alpha</w:t>
      </w:r>
      <w:r w:rsidR="00AA75AF" w:rsidRPr="00AA75AF">
        <w:rPr>
          <w:rFonts w:ascii="Times New Roman" w:hAnsi="Times New Roman" w:cs="Times New Roman"/>
          <w:sz w:val="24"/>
          <w:szCs w:val="24"/>
        </w:rPr>
        <w:t xml:space="preserve"> </w:t>
      </w:r>
      <w:r w:rsidRPr="00AA75AF">
        <w:rPr>
          <w:rFonts w:ascii="Times New Roman" w:hAnsi="Times New Roman" w:cs="Times New Roman"/>
          <w:sz w:val="24"/>
          <w:szCs w:val="24"/>
        </w:rPr>
        <w:t xml:space="preserve">-ketoglutarate and (3) Oxaloacetic acid. </w:t>
      </w:r>
    </w:p>
    <w:p w:rsidR="001B7A17" w:rsidRPr="00AA75AF" w:rsidRDefault="001B7A17" w:rsidP="00AA75AF">
      <w:pPr>
        <w:pStyle w:val="ListParagraph"/>
        <w:numPr>
          <w:ilvl w:val="0"/>
          <w:numId w:val="8"/>
        </w:numPr>
        <w:autoSpaceDE w:val="0"/>
        <w:autoSpaceDN w:val="0"/>
        <w:adjustRightInd w:val="0"/>
        <w:spacing w:before="120" w:after="120"/>
        <w:ind w:left="360"/>
        <w:rPr>
          <w:rFonts w:ascii="Times New Roman" w:hAnsi="Times New Roman" w:cs="Times New Roman"/>
          <w:b/>
          <w:bCs/>
          <w:sz w:val="24"/>
          <w:szCs w:val="24"/>
        </w:rPr>
      </w:pPr>
      <w:r w:rsidRPr="00AA75AF">
        <w:rPr>
          <w:rFonts w:ascii="Times New Roman" w:hAnsi="Times New Roman" w:cs="Times New Roman"/>
          <w:b/>
          <w:bCs/>
          <w:sz w:val="24"/>
          <w:szCs w:val="24"/>
        </w:rPr>
        <w:t>Decarboxylation</w:t>
      </w:r>
    </w:p>
    <w:p w:rsidR="001B7A17" w:rsidRPr="00AA75AF" w:rsidRDefault="001B7A17" w:rsidP="00AA75AF">
      <w:pPr>
        <w:autoSpaceDE w:val="0"/>
        <w:autoSpaceDN w:val="0"/>
        <w:adjustRightInd w:val="0"/>
        <w:spacing w:before="120" w:after="120"/>
        <w:jc w:val="both"/>
        <w:rPr>
          <w:rFonts w:ascii="Times New Roman" w:hAnsi="Times New Roman" w:cs="Times New Roman"/>
          <w:sz w:val="24"/>
          <w:szCs w:val="24"/>
        </w:rPr>
      </w:pPr>
      <w:r w:rsidRPr="00AA75AF">
        <w:rPr>
          <w:rFonts w:ascii="Times New Roman" w:hAnsi="Times New Roman" w:cs="Times New Roman"/>
          <w:sz w:val="24"/>
          <w:szCs w:val="24"/>
        </w:rPr>
        <w:t>This refers to the removal of CO</w:t>
      </w:r>
      <w:r w:rsidRPr="00AA75AF">
        <w:rPr>
          <w:rFonts w:ascii="Times New Roman" w:hAnsi="Times New Roman" w:cs="Times New Roman"/>
          <w:sz w:val="24"/>
          <w:szCs w:val="24"/>
          <w:vertAlign w:val="subscript"/>
        </w:rPr>
        <w:t>2</w:t>
      </w:r>
      <w:r w:rsidRPr="00AA75AF">
        <w:rPr>
          <w:rFonts w:ascii="Times New Roman" w:hAnsi="Times New Roman" w:cs="Times New Roman"/>
          <w:sz w:val="24"/>
          <w:szCs w:val="24"/>
        </w:rPr>
        <w:t xml:space="preserve"> from the carboxyl group of amino acids. The removal of CO</w:t>
      </w:r>
      <w:r w:rsidRPr="00AA75AF">
        <w:rPr>
          <w:rFonts w:ascii="Times New Roman" w:hAnsi="Times New Roman" w:cs="Times New Roman"/>
          <w:sz w:val="24"/>
          <w:szCs w:val="24"/>
          <w:vertAlign w:val="subscript"/>
        </w:rPr>
        <w:t>2</w:t>
      </w:r>
      <w:r w:rsidRPr="00AA75AF">
        <w:rPr>
          <w:rFonts w:ascii="Times New Roman" w:hAnsi="Times New Roman" w:cs="Times New Roman"/>
          <w:sz w:val="24"/>
          <w:szCs w:val="24"/>
        </w:rPr>
        <w:t xml:space="preserve"> needs the catalytic action of enzymes decarboxylases and the pyridoxal phosphate coenzyme. The enzymes act on amino acids resulting in the formation of the corresponding amines with the liberation of CO</w:t>
      </w:r>
      <w:r w:rsidRPr="00AA75AF">
        <w:rPr>
          <w:rFonts w:ascii="Times New Roman" w:hAnsi="Times New Roman" w:cs="Times New Roman"/>
          <w:sz w:val="24"/>
          <w:szCs w:val="24"/>
          <w:vertAlign w:val="subscript"/>
        </w:rPr>
        <w:t>2</w:t>
      </w:r>
      <w:r w:rsidRPr="00AA75AF">
        <w:rPr>
          <w:rFonts w:ascii="Times New Roman" w:hAnsi="Times New Roman" w:cs="Times New Roman"/>
          <w:sz w:val="24"/>
          <w:szCs w:val="24"/>
        </w:rPr>
        <w:t>.</w:t>
      </w:r>
    </w:p>
    <w:p w:rsidR="001B7A17" w:rsidRPr="00EB25AA" w:rsidRDefault="001B7A17" w:rsidP="001B7A17">
      <w:pPr>
        <w:autoSpaceDE w:val="0"/>
        <w:autoSpaceDN w:val="0"/>
        <w:adjustRightInd w:val="0"/>
        <w:spacing w:after="0"/>
        <w:jc w:val="center"/>
        <w:rPr>
          <w:rFonts w:ascii="Times New Roman" w:eastAsia="ArialMT" w:hAnsi="Times New Roman" w:cs="Times New Roman"/>
          <w:sz w:val="21"/>
          <w:szCs w:val="21"/>
        </w:rPr>
      </w:pPr>
      <w:r w:rsidRPr="00EB25AA">
        <w:rPr>
          <w:rFonts w:ascii="Times New Roman" w:eastAsia="ArialMT" w:hAnsi="Times New Roman" w:cs="Times New Roman"/>
          <w:noProof/>
          <w:sz w:val="21"/>
          <w:szCs w:val="21"/>
          <w:lang w:val="en-US" w:eastAsia="en-US" w:bidi="mr-IN"/>
        </w:rPr>
        <w:drawing>
          <wp:inline distT="0" distB="0" distL="0" distR="0">
            <wp:extent cx="2587350" cy="914400"/>
            <wp:effectExtent l="19050" t="0" r="3450" b="0"/>
            <wp:docPr id="1" name="Picture 1" descr="D:\figure _07_03_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gure _07_03_2018\5.JPG"/>
                    <pic:cNvPicPr>
                      <a:picLocks noChangeAspect="1" noChangeArrowheads="1"/>
                    </pic:cNvPicPr>
                  </pic:nvPicPr>
                  <pic:blipFill>
                    <a:blip r:embed="rId15"/>
                    <a:srcRect/>
                    <a:stretch>
                      <a:fillRect/>
                    </a:stretch>
                  </pic:blipFill>
                  <pic:spPr bwMode="auto">
                    <a:xfrm>
                      <a:off x="0" y="0"/>
                      <a:ext cx="2593940" cy="916729"/>
                    </a:xfrm>
                    <a:prstGeom prst="rect">
                      <a:avLst/>
                    </a:prstGeom>
                    <a:noFill/>
                    <a:ln w="9525">
                      <a:noFill/>
                      <a:miter lim="800000"/>
                      <a:headEnd/>
                      <a:tailEnd/>
                    </a:ln>
                  </pic:spPr>
                </pic:pic>
              </a:graphicData>
            </a:graphic>
          </wp:inline>
        </w:drawing>
      </w:r>
    </w:p>
    <w:p w:rsidR="001B7A17" w:rsidRPr="00653A40" w:rsidRDefault="001B7A17" w:rsidP="001B7A17">
      <w:pPr>
        <w:pStyle w:val="ListParagraph"/>
        <w:numPr>
          <w:ilvl w:val="0"/>
          <w:numId w:val="8"/>
        </w:numPr>
        <w:autoSpaceDE w:val="0"/>
        <w:autoSpaceDN w:val="0"/>
        <w:adjustRightInd w:val="0"/>
        <w:spacing w:before="120" w:after="120" w:line="240" w:lineRule="auto"/>
        <w:ind w:left="360"/>
        <w:jc w:val="both"/>
        <w:rPr>
          <w:rFonts w:ascii="Times New Roman" w:eastAsia="ArialMT" w:hAnsi="Times New Roman" w:cs="Times New Roman"/>
          <w:b/>
          <w:bCs/>
          <w:sz w:val="24"/>
          <w:szCs w:val="24"/>
        </w:rPr>
      </w:pPr>
      <w:r w:rsidRPr="00653A40">
        <w:rPr>
          <w:rFonts w:ascii="Times New Roman" w:eastAsia="ArialMT" w:hAnsi="Times New Roman" w:cs="Times New Roman"/>
          <w:b/>
          <w:bCs/>
          <w:sz w:val="24"/>
          <w:szCs w:val="24"/>
        </w:rPr>
        <w:t>Transmethylation</w:t>
      </w:r>
    </w:p>
    <w:p w:rsidR="001B7A17" w:rsidRPr="00AA75AF" w:rsidRDefault="001B7A17" w:rsidP="00AA75AF">
      <w:pPr>
        <w:autoSpaceDE w:val="0"/>
        <w:autoSpaceDN w:val="0"/>
        <w:adjustRightInd w:val="0"/>
        <w:spacing w:before="120" w:after="120"/>
        <w:jc w:val="both"/>
        <w:rPr>
          <w:rFonts w:ascii="Times New Roman" w:eastAsia="ArialMT" w:hAnsi="Times New Roman" w:cs="Times New Roman"/>
          <w:sz w:val="24"/>
          <w:szCs w:val="24"/>
        </w:rPr>
      </w:pPr>
      <w:r w:rsidRPr="00AA75AF">
        <w:rPr>
          <w:rFonts w:ascii="Times New Roman" w:eastAsia="ArialMT" w:hAnsi="Times New Roman" w:cs="Times New Roman"/>
          <w:sz w:val="24"/>
          <w:szCs w:val="24"/>
        </w:rPr>
        <w:t>The transfer of methyl group from one compound to another is called transmethylation and the enzymes involved in the transfer are known as transmethylases.</w:t>
      </w:r>
    </w:p>
    <w:p w:rsidR="001B7A17" w:rsidRPr="00AA75AF" w:rsidRDefault="001B7A17" w:rsidP="00AA75AF">
      <w:pPr>
        <w:autoSpaceDE w:val="0"/>
        <w:autoSpaceDN w:val="0"/>
        <w:adjustRightInd w:val="0"/>
        <w:spacing w:before="120" w:after="120"/>
        <w:jc w:val="both"/>
        <w:rPr>
          <w:rFonts w:ascii="Times New Roman" w:eastAsia="ArialMT" w:hAnsi="Times New Roman" w:cs="Times New Roman"/>
          <w:sz w:val="24"/>
          <w:szCs w:val="24"/>
        </w:rPr>
      </w:pPr>
      <w:r w:rsidRPr="00AA75AF">
        <w:rPr>
          <w:rFonts w:ascii="Times New Roman" w:eastAsia="ArialMT" w:hAnsi="Times New Roman" w:cs="Times New Roman"/>
          <w:sz w:val="24"/>
          <w:szCs w:val="24"/>
        </w:rPr>
        <w:lastRenderedPageBreak/>
        <w:t>Transfer of methyl group usually involves methionine (amino acid containing methyl group). By this process various important, physiologically active compounds such as epinephrine, creatine, thymine and choline are synthesised in the body.</w:t>
      </w:r>
    </w:p>
    <w:p w:rsidR="001B7A17" w:rsidRPr="00AA75AF" w:rsidRDefault="001B7A17" w:rsidP="00AA75AF">
      <w:pPr>
        <w:autoSpaceDE w:val="0"/>
        <w:autoSpaceDN w:val="0"/>
        <w:adjustRightInd w:val="0"/>
        <w:spacing w:before="120" w:after="120"/>
        <w:jc w:val="both"/>
        <w:rPr>
          <w:rFonts w:ascii="Times New Roman" w:eastAsia="ArialMT" w:hAnsi="Times New Roman" w:cs="Times New Roman"/>
          <w:sz w:val="24"/>
          <w:szCs w:val="24"/>
        </w:rPr>
      </w:pPr>
      <w:r w:rsidRPr="00AA75AF">
        <w:rPr>
          <w:rFonts w:ascii="Times New Roman" w:eastAsia="ArialMT" w:hAnsi="Times New Roman" w:cs="Times New Roman"/>
          <w:sz w:val="24"/>
          <w:szCs w:val="24"/>
        </w:rPr>
        <w:t>Methionine is a principal methyl donor. It has to be activated by ATP which requires a methionine activation enzyme of liver, known as methionine adenosyl transferase. By the action of this enzyme, methionine is converted to active methionine.</w:t>
      </w:r>
    </w:p>
    <w:p w:rsidR="001B7A17" w:rsidRPr="00EB25AA" w:rsidRDefault="001B7A17" w:rsidP="001B7A17">
      <w:pPr>
        <w:autoSpaceDE w:val="0"/>
        <w:autoSpaceDN w:val="0"/>
        <w:adjustRightInd w:val="0"/>
        <w:spacing w:after="0"/>
        <w:jc w:val="center"/>
        <w:rPr>
          <w:rFonts w:ascii="Times New Roman" w:eastAsia="ArialMT" w:hAnsi="Times New Roman" w:cs="Times New Roman"/>
          <w:sz w:val="21"/>
          <w:szCs w:val="21"/>
        </w:rPr>
      </w:pPr>
      <w:r w:rsidRPr="00EB25AA">
        <w:rPr>
          <w:rFonts w:ascii="Times New Roman" w:eastAsia="ArialMT" w:hAnsi="Times New Roman" w:cs="Times New Roman"/>
          <w:noProof/>
          <w:sz w:val="21"/>
          <w:szCs w:val="21"/>
          <w:lang w:val="en-US" w:eastAsia="en-US" w:bidi="mr-IN"/>
        </w:rPr>
        <w:drawing>
          <wp:inline distT="0" distB="0" distL="0" distR="0">
            <wp:extent cx="2364150" cy="820800"/>
            <wp:effectExtent l="19050" t="0" r="0" b="0"/>
            <wp:docPr id="3" name="Picture 3" descr="D:\figure _07_03_2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gure _07_03_2018\7.JPG"/>
                    <pic:cNvPicPr>
                      <a:picLocks noChangeAspect="1" noChangeArrowheads="1"/>
                    </pic:cNvPicPr>
                  </pic:nvPicPr>
                  <pic:blipFill>
                    <a:blip r:embed="rId16"/>
                    <a:srcRect/>
                    <a:stretch>
                      <a:fillRect/>
                    </a:stretch>
                  </pic:blipFill>
                  <pic:spPr bwMode="auto">
                    <a:xfrm>
                      <a:off x="0" y="0"/>
                      <a:ext cx="2373148" cy="823924"/>
                    </a:xfrm>
                    <a:prstGeom prst="rect">
                      <a:avLst/>
                    </a:prstGeom>
                    <a:noFill/>
                    <a:ln w="9525">
                      <a:noFill/>
                      <a:miter lim="800000"/>
                      <a:headEnd/>
                      <a:tailEnd/>
                    </a:ln>
                  </pic:spPr>
                </pic:pic>
              </a:graphicData>
            </a:graphic>
          </wp:inline>
        </w:drawing>
      </w:r>
    </w:p>
    <w:p w:rsidR="001B7A17" w:rsidRPr="00AA75AF" w:rsidRDefault="001B7A17" w:rsidP="00AA75AF">
      <w:pPr>
        <w:spacing w:before="240" w:after="120"/>
        <w:jc w:val="both"/>
        <w:rPr>
          <w:rFonts w:ascii="Times New Roman" w:hAnsi="Times New Roman" w:cs="Times New Roman"/>
          <w:b/>
          <w:bCs/>
          <w:sz w:val="24"/>
          <w:szCs w:val="24"/>
        </w:rPr>
      </w:pPr>
      <w:r w:rsidRPr="00AA75AF">
        <w:rPr>
          <w:rFonts w:ascii="Times New Roman" w:eastAsia="Times New Roman" w:hAnsi="Times New Roman" w:cs="Times New Roman"/>
          <w:b/>
          <w:bCs/>
          <w:kern w:val="36"/>
          <w:sz w:val="24"/>
          <w:szCs w:val="24"/>
        </w:rPr>
        <w:t xml:space="preserve">Urea Cycle </w:t>
      </w:r>
      <w:r w:rsidRPr="00AA75AF">
        <w:rPr>
          <w:rFonts w:ascii="Times New Roman" w:hAnsi="Times New Roman" w:cs="Times New Roman"/>
          <w:b/>
          <w:bCs/>
          <w:sz w:val="24"/>
          <w:szCs w:val="24"/>
        </w:rPr>
        <w:t xml:space="preserve">(Krebs-Henseleit cycle) </w:t>
      </w:r>
      <w:r w:rsidRPr="00AA75AF">
        <w:rPr>
          <w:rFonts w:ascii="Times New Roman" w:eastAsia="Times New Roman" w:hAnsi="Times New Roman" w:cs="Times New Roman"/>
          <w:b/>
          <w:bCs/>
          <w:kern w:val="36"/>
          <w:sz w:val="24"/>
          <w:szCs w:val="24"/>
        </w:rPr>
        <w:t>– Production of Urea</w:t>
      </w:r>
    </w:p>
    <w:p w:rsidR="001B7A17" w:rsidRPr="00AA75AF" w:rsidRDefault="001B7A17" w:rsidP="00AA75AF">
      <w:pPr>
        <w:spacing w:before="120" w:after="120"/>
        <w:jc w:val="both"/>
        <w:rPr>
          <w:rFonts w:ascii="Times New Roman" w:eastAsia="Times New Roman" w:hAnsi="Times New Roman" w:cs="Times New Roman"/>
          <w:b/>
          <w:bCs/>
          <w:sz w:val="24"/>
          <w:szCs w:val="24"/>
        </w:rPr>
      </w:pPr>
      <w:r w:rsidRPr="00AA75AF">
        <w:rPr>
          <w:rFonts w:ascii="Times New Roman" w:eastAsia="Times New Roman" w:hAnsi="Times New Roman" w:cs="Times New Roman"/>
          <w:b/>
          <w:bCs/>
          <w:sz w:val="24"/>
          <w:szCs w:val="24"/>
        </w:rPr>
        <w:t>Introduction</w:t>
      </w:r>
    </w:p>
    <w:p w:rsidR="001B7A17" w:rsidRPr="00AA75AF" w:rsidRDefault="001B7A17" w:rsidP="00AA75AF">
      <w:pPr>
        <w:spacing w:before="120" w:after="120"/>
        <w:jc w:val="both"/>
        <w:outlineLvl w:val="1"/>
        <w:rPr>
          <w:rFonts w:ascii="Times New Roman" w:eastAsia="Times New Roman" w:hAnsi="Times New Roman" w:cs="Times New Roman"/>
          <w:bCs/>
          <w:sz w:val="24"/>
          <w:szCs w:val="24"/>
        </w:rPr>
      </w:pPr>
      <w:r w:rsidRPr="00AA75AF">
        <w:rPr>
          <w:rFonts w:ascii="Times New Roman" w:eastAsia="Times New Roman" w:hAnsi="Times New Roman" w:cs="Times New Roman"/>
          <w:bCs/>
          <w:sz w:val="24"/>
          <w:szCs w:val="24"/>
        </w:rPr>
        <w:t>In mammals, ammonia produce in metabolism of amino acids is toxic to the body. Hence, if it is not reused to synthesise amino acids or other nitrogen containing compounds, it is excreted out of the body as urea. This process of formation of urea occurs via the urea cycle. The urea once produced is excreted out by the kidneys in the urine. Urea is called carbamide and when dissolved in water has a neutral pH. The amino acid L</w:t>
      </w:r>
      <w:r w:rsidR="00AA75AF">
        <w:rPr>
          <w:rFonts w:ascii="Times New Roman" w:eastAsia="Times New Roman" w:hAnsi="Times New Roman" w:cs="Times New Roman"/>
          <w:bCs/>
          <w:sz w:val="24"/>
          <w:szCs w:val="24"/>
        </w:rPr>
        <w:t xml:space="preserve"> </w:t>
      </w:r>
      <w:r w:rsidRPr="00AA75AF">
        <w:rPr>
          <w:rFonts w:ascii="Times New Roman" w:eastAsia="Times New Roman" w:hAnsi="Times New Roman" w:cs="Times New Roman"/>
          <w:bCs/>
          <w:sz w:val="24"/>
          <w:szCs w:val="24"/>
        </w:rPr>
        <w:t xml:space="preserve">- ornithine is converted into different intermediates before being regenerated at the end of urea cycle. Hence urea cycle is called ornithine cycle. The enzyme ornithine </w:t>
      </w:r>
      <w:r w:rsidR="00AA75AF" w:rsidRPr="00AA75AF">
        <w:rPr>
          <w:rFonts w:ascii="Times New Roman" w:eastAsia="Times New Roman" w:hAnsi="Times New Roman" w:cs="Times New Roman"/>
          <w:bCs/>
          <w:sz w:val="24"/>
          <w:szCs w:val="24"/>
        </w:rPr>
        <w:t>tanscarbamoylase</w:t>
      </w:r>
      <w:r w:rsidRPr="00AA75AF">
        <w:rPr>
          <w:rFonts w:ascii="Times New Roman" w:eastAsia="Times New Roman" w:hAnsi="Times New Roman" w:cs="Times New Roman"/>
          <w:bCs/>
          <w:sz w:val="24"/>
          <w:szCs w:val="24"/>
        </w:rPr>
        <w:t xml:space="preserve"> catalyses the key step in urea cycle. The first two reactions occurs in the mitochondria, while last three reactions occur in cytosol. Some aquatic species which excrete ammonia directly into the surroundings which get diluted with water and are called ammonotelic species. </w:t>
      </w:r>
    </w:p>
    <w:p w:rsidR="001B7A17" w:rsidRPr="00AA75AF" w:rsidRDefault="001B7A17" w:rsidP="00AA75AF">
      <w:pPr>
        <w:spacing w:before="240" w:after="120"/>
        <w:jc w:val="both"/>
        <w:outlineLvl w:val="1"/>
        <w:rPr>
          <w:rFonts w:ascii="Times New Roman" w:eastAsia="Times New Roman" w:hAnsi="Times New Roman" w:cs="Times New Roman"/>
          <w:bCs/>
          <w:sz w:val="24"/>
          <w:szCs w:val="24"/>
        </w:rPr>
      </w:pPr>
      <w:r w:rsidRPr="00AA75AF">
        <w:rPr>
          <w:rFonts w:ascii="Times New Roman" w:eastAsia="Times New Roman" w:hAnsi="Times New Roman" w:cs="Times New Roman"/>
          <w:b/>
          <w:bCs/>
          <w:sz w:val="24"/>
          <w:szCs w:val="24"/>
        </w:rPr>
        <w:t>Urea cycle</w:t>
      </w:r>
    </w:p>
    <w:p w:rsidR="001B7A17" w:rsidRPr="00AA75AF" w:rsidRDefault="001B7A17" w:rsidP="00AA75AF">
      <w:pPr>
        <w:spacing w:before="120" w:after="120"/>
        <w:jc w:val="both"/>
        <w:outlineLvl w:val="1"/>
        <w:rPr>
          <w:rFonts w:ascii="Times New Roman" w:eastAsia="Times New Roman" w:hAnsi="Times New Roman" w:cs="Times New Roman"/>
          <w:bCs/>
          <w:sz w:val="24"/>
          <w:szCs w:val="24"/>
        </w:rPr>
      </w:pPr>
      <w:r w:rsidRPr="00AA75AF">
        <w:rPr>
          <w:rFonts w:ascii="Times New Roman" w:eastAsia="Times New Roman" w:hAnsi="Times New Roman" w:cs="Times New Roman"/>
          <w:bCs/>
          <w:sz w:val="24"/>
          <w:szCs w:val="24"/>
        </w:rPr>
        <w:t xml:space="preserve">Ammonia is converted to urea in the Hepatocytes of the liver in five steps via urea cycle. In the mitochondria (first two steps) and cytosol (last 3 steps).The urea then travels through the blood stream to kidney and is excreted in urine. The urea cycle was discovered by Hans Kreb’s (Who discovered Kreb’s cycle) and his student associate Kurt Henseleit </w:t>
      </w:r>
      <w:r w:rsidR="00AA75AF">
        <w:rPr>
          <w:rFonts w:ascii="Times New Roman" w:eastAsia="Times New Roman" w:hAnsi="Times New Roman" w:cs="Times New Roman"/>
          <w:bCs/>
          <w:sz w:val="24"/>
          <w:szCs w:val="24"/>
        </w:rPr>
        <w:t xml:space="preserve">in 1932. Urea cycle </w:t>
      </w:r>
      <w:r w:rsidR="00AA75AF" w:rsidRPr="00AA75AF">
        <w:rPr>
          <w:rFonts w:ascii="Times New Roman" w:eastAsia="Times New Roman" w:hAnsi="Times New Roman" w:cs="Times New Roman"/>
          <w:bCs/>
          <w:sz w:val="24"/>
          <w:szCs w:val="24"/>
        </w:rPr>
        <w:t>is</w:t>
      </w:r>
      <w:r w:rsidRPr="00AA75AF">
        <w:rPr>
          <w:rFonts w:ascii="Times New Roman" w:eastAsia="Times New Roman" w:hAnsi="Times New Roman" w:cs="Times New Roman"/>
          <w:bCs/>
          <w:sz w:val="24"/>
          <w:szCs w:val="24"/>
        </w:rPr>
        <w:t xml:space="preserve"> discussed in detail as follows:  </w:t>
      </w:r>
    </w:p>
    <w:p w:rsidR="001B7A17" w:rsidRPr="00EB25AA" w:rsidRDefault="001B7A17" w:rsidP="001B7A17">
      <w:pPr>
        <w:spacing w:after="0" w:line="240" w:lineRule="auto"/>
        <w:jc w:val="center"/>
        <w:rPr>
          <w:rFonts w:ascii="Times New Roman" w:eastAsia="Times New Roman" w:hAnsi="Times New Roman" w:cs="Times New Roman"/>
          <w:b/>
          <w:bCs/>
          <w:sz w:val="21"/>
          <w:szCs w:val="21"/>
        </w:rPr>
      </w:pPr>
      <w:bookmarkStart w:id="0" w:name="introduction"/>
      <w:bookmarkStart w:id="1" w:name="toc-anchor-2687-1"/>
      <w:bookmarkStart w:id="2" w:name="urea-cycle"/>
      <w:bookmarkStart w:id="3" w:name="toc-anchor-2687-2"/>
      <w:bookmarkEnd w:id="0"/>
      <w:bookmarkEnd w:id="1"/>
      <w:bookmarkEnd w:id="2"/>
      <w:bookmarkEnd w:id="3"/>
      <w:r w:rsidRPr="00EB25AA">
        <w:rPr>
          <w:rFonts w:ascii="Times New Roman" w:eastAsia="Times New Roman" w:hAnsi="Times New Roman" w:cs="Times New Roman"/>
          <w:noProof/>
          <w:sz w:val="21"/>
          <w:szCs w:val="21"/>
          <w:lang w:val="en-US" w:eastAsia="en-US" w:bidi="mr-IN"/>
        </w:rPr>
        <w:lastRenderedPageBreak/>
        <w:drawing>
          <wp:inline distT="0" distB="0" distL="0" distR="0">
            <wp:extent cx="3566549" cy="2736000"/>
            <wp:effectExtent l="19050" t="0" r="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contrast="3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069" cy="2744837"/>
                    </a:xfrm>
                    <a:prstGeom prst="rect">
                      <a:avLst/>
                    </a:prstGeom>
                    <a:noFill/>
                    <a:ln>
                      <a:noFill/>
                    </a:ln>
                  </pic:spPr>
                </pic:pic>
              </a:graphicData>
            </a:graphic>
          </wp:inline>
        </w:drawing>
      </w:r>
    </w:p>
    <w:p w:rsidR="001B7A17" w:rsidRPr="00EB25AA" w:rsidRDefault="001B7A17" w:rsidP="001B7A17">
      <w:pPr>
        <w:spacing w:after="0" w:line="240" w:lineRule="auto"/>
        <w:rPr>
          <w:rFonts w:ascii="Times New Roman" w:eastAsia="Times New Roman" w:hAnsi="Times New Roman" w:cs="Times New Roman"/>
          <w:b/>
          <w:bCs/>
          <w:sz w:val="21"/>
          <w:szCs w:val="21"/>
        </w:rPr>
      </w:pPr>
    </w:p>
    <w:p w:rsidR="001B7A17" w:rsidRPr="00EB25AA" w:rsidRDefault="00AA75AF" w:rsidP="001B7A17">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Figure:</w:t>
      </w:r>
      <w:r w:rsidR="001B7A17" w:rsidRPr="00EB25AA">
        <w:rPr>
          <w:rFonts w:ascii="Times New Roman" w:eastAsia="Times New Roman" w:hAnsi="Times New Roman" w:cs="Times New Roman"/>
          <w:b/>
          <w:bCs/>
          <w:sz w:val="21"/>
          <w:szCs w:val="21"/>
        </w:rPr>
        <w:t xml:space="preserve"> Urea Cycle</w:t>
      </w:r>
    </w:p>
    <w:p w:rsidR="001B7A17" w:rsidRDefault="001B7A17" w:rsidP="001B7A17">
      <w:pPr>
        <w:spacing w:before="120" w:after="120" w:line="240" w:lineRule="auto"/>
        <w:rPr>
          <w:rFonts w:ascii="Times New Roman" w:eastAsia="Times New Roman" w:hAnsi="Times New Roman" w:cs="Times New Roman"/>
          <w:b/>
          <w:bCs/>
          <w:sz w:val="24"/>
          <w:szCs w:val="24"/>
        </w:rPr>
      </w:pPr>
      <w:r w:rsidRPr="00094A61">
        <w:rPr>
          <w:rFonts w:ascii="Times New Roman" w:eastAsia="Times New Roman" w:hAnsi="Times New Roman" w:cs="Times New Roman"/>
          <w:b/>
          <w:bCs/>
          <w:sz w:val="24"/>
          <w:szCs w:val="24"/>
        </w:rPr>
        <w:t>Steps of Urea Cycle</w:t>
      </w:r>
    </w:p>
    <w:p w:rsidR="001B7A17" w:rsidRPr="00094A61" w:rsidRDefault="001B7A17" w:rsidP="001B7A17">
      <w:pPr>
        <w:pStyle w:val="Heading4"/>
        <w:spacing w:before="120" w:after="120" w:line="240" w:lineRule="auto"/>
        <w:rPr>
          <w:rFonts w:ascii="Times New Roman" w:hAnsi="Times New Roman" w:cs="Times New Roman"/>
          <w:bCs w:val="0"/>
          <w:i w:val="0"/>
          <w:color w:val="auto"/>
          <w:sz w:val="21"/>
          <w:szCs w:val="21"/>
        </w:rPr>
      </w:pPr>
      <w:r w:rsidRPr="00094A61">
        <w:rPr>
          <w:rFonts w:ascii="Times New Roman" w:hAnsi="Times New Roman" w:cs="Times New Roman"/>
          <w:bCs w:val="0"/>
          <w:i w:val="0"/>
          <w:color w:val="auto"/>
          <w:sz w:val="21"/>
          <w:szCs w:val="21"/>
        </w:rPr>
        <w:t>1. Formation of Carbamoyl Phosphate:</w:t>
      </w:r>
    </w:p>
    <w:p w:rsidR="001B7A17" w:rsidRPr="00B072D3" w:rsidRDefault="001B7A17" w:rsidP="00B072D3">
      <w:pPr>
        <w:pStyle w:val="Heading4"/>
        <w:spacing w:before="120" w:after="120"/>
        <w:rPr>
          <w:rFonts w:ascii="Times New Roman" w:hAnsi="Times New Roman" w:cs="Times New Roman"/>
          <w:b w:val="0"/>
          <w:i w:val="0"/>
          <w:color w:val="auto"/>
          <w:sz w:val="24"/>
          <w:szCs w:val="24"/>
        </w:rPr>
      </w:pPr>
      <w:r w:rsidRPr="00B072D3">
        <w:rPr>
          <w:rFonts w:ascii="Times New Roman" w:hAnsi="Times New Roman" w:cs="Times New Roman"/>
          <w:b w:val="0"/>
          <w:i w:val="0"/>
          <w:color w:val="auto"/>
          <w:sz w:val="24"/>
          <w:szCs w:val="24"/>
        </w:rPr>
        <w:t>Condensation of ammonium ion with bicarbonate ion results in the formation of carbamoyl phosphate by the enzyme carbamoyl phos</w:t>
      </w:r>
      <w:r w:rsidRPr="00B072D3">
        <w:rPr>
          <w:rFonts w:ascii="Times New Roman" w:hAnsi="Times New Roman" w:cs="Times New Roman"/>
          <w:b w:val="0"/>
          <w:i w:val="0"/>
          <w:color w:val="auto"/>
          <w:sz w:val="24"/>
          <w:szCs w:val="24"/>
        </w:rPr>
        <w:softHyphen/>
        <w:t>phate synthase-I present in the liver mitochondria. It requires Mg</w:t>
      </w:r>
      <w:r w:rsidRPr="00B072D3">
        <w:rPr>
          <w:rFonts w:ascii="Times New Roman" w:hAnsi="Times New Roman" w:cs="Times New Roman"/>
          <w:b w:val="0"/>
          <w:i w:val="0"/>
          <w:color w:val="auto"/>
          <w:sz w:val="24"/>
          <w:szCs w:val="24"/>
          <w:vertAlign w:val="superscript"/>
        </w:rPr>
        <w:t>2+</w:t>
      </w:r>
      <w:r w:rsidRPr="00B072D3">
        <w:rPr>
          <w:rFonts w:ascii="Times New Roman" w:hAnsi="Times New Roman" w:cs="Times New Roman"/>
          <w:b w:val="0"/>
          <w:i w:val="0"/>
          <w:color w:val="auto"/>
          <w:sz w:val="24"/>
          <w:szCs w:val="24"/>
        </w:rPr>
        <w:t xml:space="preserve"> , biotin and a dicarboxylic acid i.e. N-acetyl glutamate. This step requires 2 ATPs. </w:t>
      </w:r>
    </w:p>
    <w:p w:rsidR="001B7A17" w:rsidRPr="00EB25AA" w:rsidRDefault="001B7A17" w:rsidP="001B7A17">
      <w:pPr>
        <w:spacing w:after="0" w:line="240" w:lineRule="auto"/>
        <w:jc w:val="center"/>
        <w:rPr>
          <w:rFonts w:ascii="Times New Roman" w:eastAsia="Times New Roman" w:hAnsi="Times New Roman" w:cs="Times New Roman"/>
          <w:sz w:val="21"/>
          <w:szCs w:val="21"/>
        </w:rPr>
      </w:pPr>
      <w:r w:rsidRPr="00EB25AA">
        <w:rPr>
          <w:rFonts w:ascii="Times New Roman" w:eastAsia="Times New Roman" w:hAnsi="Times New Roman" w:cs="Times New Roman"/>
          <w:noProof/>
          <w:sz w:val="21"/>
          <w:szCs w:val="21"/>
          <w:lang w:val="en-US" w:eastAsia="en-US" w:bidi="mr-IN"/>
        </w:rPr>
        <w:drawing>
          <wp:inline distT="0" distB="0" distL="0" distR="0">
            <wp:extent cx="3372150" cy="906755"/>
            <wp:effectExtent l="1905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contrast="20000"/>
                    </a:blip>
                    <a:stretch>
                      <a:fillRect/>
                    </a:stretch>
                  </pic:blipFill>
                  <pic:spPr>
                    <a:xfrm>
                      <a:off x="0" y="0"/>
                      <a:ext cx="3386716" cy="910672"/>
                    </a:xfrm>
                    <a:prstGeom prst="rect">
                      <a:avLst/>
                    </a:prstGeom>
                  </pic:spPr>
                </pic:pic>
              </a:graphicData>
            </a:graphic>
          </wp:inline>
        </w:drawing>
      </w:r>
    </w:p>
    <w:p w:rsidR="001B7A17" w:rsidRPr="00B072D3" w:rsidRDefault="001B7A17" w:rsidP="00B072D3">
      <w:pPr>
        <w:spacing w:before="120" w:after="120"/>
        <w:jc w:val="both"/>
        <w:rPr>
          <w:rFonts w:ascii="Times New Roman" w:hAnsi="Times New Roman" w:cs="Times New Roman"/>
          <w:sz w:val="24"/>
          <w:szCs w:val="24"/>
        </w:rPr>
      </w:pPr>
      <w:r w:rsidRPr="00B072D3">
        <w:rPr>
          <w:rStyle w:val="Strong"/>
          <w:rFonts w:ascii="Times New Roman" w:hAnsi="Times New Roman" w:cs="Times New Roman"/>
          <w:sz w:val="24"/>
          <w:szCs w:val="24"/>
        </w:rPr>
        <w:t>2. Synthesis of citrulline</w:t>
      </w:r>
      <w:r w:rsidRPr="00B072D3">
        <w:rPr>
          <w:rFonts w:ascii="Times New Roman" w:hAnsi="Times New Roman" w:cs="Times New Roman"/>
          <w:sz w:val="24"/>
          <w:szCs w:val="24"/>
        </w:rPr>
        <w:t xml:space="preserve">: </w:t>
      </w:r>
    </w:p>
    <w:p w:rsidR="001B7A17" w:rsidRPr="00B072D3" w:rsidRDefault="001B7A17" w:rsidP="00B072D3">
      <w:pPr>
        <w:spacing w:before="120" w:after="120"/>
        <w:jc w:val="both"/>
        <w:rPr>
          <w:rFonts w:ascii="Times New Roman" w:eastAsia="Times New Roman" w:hAnsi="Times New Roman" w:cs="Times New Roman"/>
          <w:sz w:val="24"/>
          <w:szCs w:val="24"/>
        </w:rPr>
      </w:pPr>
      <w:r w:rsidRPr="00B072D3">
        <w:rPr>
          <w:rFonts w:ascii="Times New Roman" w:hAnsi="Times New Roman" w:cs="Times New Roman"/>
          <w:sz w:val="24"/>
          <w:szCs w:val="24"/>
        </w:rPr>
        <w:t>Carbamoyl phosphate formed in the first step combines with ornithine resulting in the synthesis of citrulline. The reaction is catalysed by the enzyme citrulline synthase or ornithine transcarbamoylase. Citrulline is easily permeable to the mitochondrial membrane and hence it diffuses into the cytosol of the liver cells.</w:t>
      </w:r>
    </w:p>
    <w:p w:rsidR="001B7A17" w:rsidRPr="00EB25AA" w:rsidRDefault="001B7A17" w:rsidP="001B7A17">
      <w:pPr>
        <w:spacing w:after="0" w:line="240" w:lineRule="auto"/>
        <w:jc w:val="center"/>
        <w:rPr>
          <w:rFonts w:ascii="Times New Roman" w:eastAsia="Times New Roman" w:hAnsi="Times New Roman" w:cs="Times New Roman"/>
          <w:sz w:val="21"/>
          <w:szCs w:val="21"/>
        </w:rPr>
      </w:pPr>
      <w:r w:rsidRPr="00EB25AA">
        <w:rPr>
          <w:rFonts w:ascii="Times New Roman" w:eastAsia="Times New Roman" w:hAnsi="Times New Roman" w:cs="Times New Roman"/>
          <w:noProof/>
          <w:sz w:val="21"/>
          <w:szCs w:val="21"/>
          <w:lang w:val="en-US" w:eastAsia="en-US" w:bidi="mr-IN"/>
        </w:rPr>
        <w:lastRenderedPageBreak/>
        <w:drawing>
          <wp:inline distT="0" distB="0" distL="0" distR="0">
            <wp:extent cx="3904950" cy="1396800"/>
            <wp:effectExtent l="19050" t="0" r="300"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contrast="20000"/>
                    </a:blip>
                    <a:stretch>
                      <a:fillRect/>
                    </a:stretch>
                  </pic:blipFill>
                  <pic:spPr>
                    <a:xfrm>
                      <a:off x="0" y="0"/>
                      <a:ext cx="3939521" cy="1409166"/>
                    </a:xfrm>
                    <a:prstGeom prst="rect">
                      <a:avLst/>
                    </a:prstGeom>
                  </pic:spPr>
                </pic:pic>
              </a:graphicData>
            </a:graphic>
          </wp:inline>
        </w:drawing>
      </w:r>
    </w:p>
    <w:p w:rsidR="001B7A17" w:rsidRDefault="001B7A17" w:rsidP="001B7A17">
      <w:pPr>
        <w:pStyle w:val="Subtitle"/>
        <w:rPr>
          <w:rFonts w:ascii="Times New Roman" w:hAnsi="Times New Roman" w:cs="Times New Roman"/>
          <w:b/>
          <w:i w:val="0"/>
          <w:color w:val="auto"/>
          <w:sz w:val="21"/>
          <w:szCs w:val="21"/>
        </w:rPr>
      </w:pPr>
    </w:p>
    <w:p w:rsidR="001B7A17" w:rsidRPr="00B072D3" w:rsidRDefault="001B7A17" w:rsidP="001B7A17">
      <w:pPr>
        <w:spacing w:before="120" w:after="120" w:line="240" w:lineRule="auto"/>
        <w:jc w:val="both"/>
        <w:rPr>
          <w:rStyle w:val="Strong"/>
          <w:rFonts w:ascii="Times New Roman" w:hAnsi="Times New Roman" w:cs="Times New Roman"/>
          <w:bCs w:val="0"/>
          <w:sz w:val="24"/>
          <w:szCs w:val="24"/>
        </w:rPr>
      </w:pPr>
      <w:r w:rsidRPr="00B072D3">
        <w:rPr>
          <w:rStyle w:val="Strong"/>
          <w:rFonts w:ascii="Times New Roman" w:hAnsi="Times New Roman" w:cs="Times New Roman"/>
          <w:bCs w:val="0"/>
          <w:sz w:val="24"/>
          <w:szCs w:val="24"/>
        </w:rPr>
        <w:t>3. Synthesis of Argininosuccinate:</w:t>
      </w:r>
    </w:p>
    <w:p w:rsidR="001B7A17" w:rsidRPr="00B072D3" w:rsidRDefault="001B7A17" w:rsidP="001B7A17">
      <w:pPr>
        <w:pStyle w:val="NormalWeb"/>
        <w:spacing w:before="120" w:beforeAutospacing="0" w:after="120" w:afterAutospacing="0"/>
        <w:jc w:val="both"/>
      </w:pPr>
      <w:r w:rsidRPr="00B072D3">
        <w:t xml:space="preserve">In the cytosol, citrulline combines with </w:t>
      </w:r>
      <w:r w:rsidR="00B072D3" w:rsidRPr="00B072D3">
        <w:t>the aspartate</w:t>
      </w:r>
      <w:r w:rsidRPr="00B072D3">
        <w:t xml:space="preserve"> forming argininosuccinate catalysed by the enzyme argininosuccinate synthase. It requires ATP which is hydrolysed to AMP resulting in utilization of two high energy bonds. Mg</w:t>
      </w:r>
      <w:r w:rsidRPr="00B072D3">
        <w:rPr>
          <w:vertAlign w:val="superscript"/>
        </w:rPr>
        <w:t>2+</w:t>
      </w:r>
      <w:r w:rsidRPr="00B072D3">
        <w:t xml:space="preserve"> acts as cofactor. </w:t>
      </w:r>
    </w:p>
    <w:p w:rsidR="001B7A17" w:rsidRPr="00EB25AA" w:rsidRDefault="001B7A17" w:rsidP="001B7A17">
      <w:pPr>
        <w:spacing w:before="100" w:beforeAutospacing="1" w:after="100" w:afterAutospacing="1" w:line="240" w:lineRule="auto"/>
        <w:jc w:val="center"/>
        <w:rPr>
          <w:rFonts w:ascii="Times New Roman" w:eastAsia="Times New Roman" w:hAnsi="Times New Roman" w:cs="Times New Roman"/>
          <w:sz w:val="21"/>
          <w:szCs w:val="21"/>
        </w:rPr>
      </w:pPr>
      <w:r w:rsidRPr="00EB25AA">
        <w:rPr>
          <w:rFonts w:ascii="Times New Roman" w:eastAsia="Times New Roman" w:hAnsi="Times New Roman" w:cs="Times New Roman"/>
          <w:noProof/>
          <w:sz w:val="21"/>
          <w:szCs w:val="21"/>
          <w:lang w:val="en-US" w:eastAsia="en-US" w:bidi="mr-IN"/>
        </w:rPr>
        <w:drawing>
          <wp:inline distT="0" distB="0" distL="0" distR="0">
            <wp:extent cx="3400950" cy="1274400"/>
            <wp:effectExtent l="19050" t="0" r="9000"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contrast="20000"/>
                    </a:blip>
                    <a:stretch>
                      <a:fillRect/>
                    </a:stretch>
                  </pic:blipFill>
                  <pic:spPr>
                    <a:xfrm>
                      <a:off x="0" y="0"/>
                      <a:ext cx="3415574" cy="1279880"/>
                    </a:xfrm>
                    <a:prstGeom prst="rect">
                      <a:avLst/>
                    </a:prstGeom>
                  </pic:spPr>
                </pic:pic>
              </a:graphicData>
            </a:graphic>
          </wp:inline>
        </w:drawing>
      </w:r>
    </w:p>
    <w:p w:rsidR="001B7A17" w:rsidRPr="00B072D3" w:rsidRDefault="001B7A17" w:rsidP="001B7A17">
      <w:pPr>
        <w:pStyle w:val="Heading4"/>
        <w:spacing w:before="120" w:after="120" w:line="240" w:lineRule="auto"/>
        <w:jc w:val="both"/>
        <w:rPr>
          <w:rFonts w:ascii="Times New Roman" w:hAnsi="Times New Roman" w:cs="Times New Roman"/>
          <w:i w:val="0"/>
          <w:color w:val="auto"/>
          <w:sz w:val="24"/>
          <w:szCs w:val="24"/>
        </w:rPr>
      </w:pPr>
      <w:r w:rsidRPr="00B072D3">
        <w:rPr>
          <w:rFonts w:ascii="Times New Roman" w:hAnsi="Times New Roman" w:cs="Times New Roman"/>
          <w:i w:val="0"/>
          <w:color w:val="auto"/>
          <w:sz w:val="24"/>
          <w:szCs w:val="24"/>
        </w:rPr>
        <w:t>4. Cleavage of Argininosuccinate:</w:t>
      </w:r>
    </w:p>
    <w:p w:rsidR="001B7A17" w:rsidRPr="00B072D3" w:rsidRDefault="001B7A17" w:rsidP="001B7A17">
      <w:pPr>
        <w:pStyle w:val="NormalWeb"/>
        <w:spacing w:before="120" w:beforeAutospacing="0" w:after="120" w:afterAutospacing="0"/>
        <w:jc w:val="both"/>
      </w:pPr>
      <w:r w:rsidRPr="00B072D3">
        <w:t xml:space="preserve">Arginosuccinase catalyses the cleavage of arginosuccintae to give arginine and fumarate in a reversible manner. Fumarate formed here joins the citric acid cycle forming a link between urea and citric acid cycle (the linkage between TCA and urea cycle is known as Krebs bi-cycle). </w:t>
      </w:r>
    </w:p>
    <w:p w:rsidR="001B7A17" w:rsidRPr="00EB25AA" w:rsidRDefault="001B7A17" w:rsidP="001B7A17">
      <w:pPr>
        <w:spacing w:before="100" w:beforeAutospacing="1" w:after="100" w:afterAutospacing="1" w:line="240" w:lineRule="auto"/>
        <w:rPr>
          <w:rFonts w:ascii="Times New Roman" w:eastAsia="Times New Roman" w:hAnsi="Times New Roman" w:cs="Times New Roman"/>
          <w:sz w:val="21"/>
          <w:szCs w:val="21"/>
        </w:rPr>
      </w:pPr>
      <w:r w:rsidRPr="00EB25AA">
        <w:rPr>
          <w:rFonts w:ascii="Times New Roman" w:eastAsia="Times New Roman" w:hAnsi="Times New Roman" w:cs="Times New Roman"/>
          <w:noProof/>
          <w:sz w:val="21"/>
          <w:szCs w:val="21"/>
          <w:lang w:val="en-US" w:eastAsia="en-US" w:bidi="mr-IN"/>
        </w:rPr>
        <w:drawing>
          <wp:inline distT="0" distB="0" distL="0" distR="0">
            <wp:extent cx="2349750" cy="986400"/>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contrast="20000"/>
                    </a:blip>
                    <a:stretch>
                      <a:fillRect/>
                    </a:stretch>
                  </pic:blipFill>
                  <pic:spPr>
                    <a:xfrm>
                      <a:off x="0" y="0"/>
                      <a:ext cx="2350529" cy="986727"/>
                    </a:xfrm>
                    <a:prstGeom prst="rect">
                      <a:avLst/>
                    </a:prstGeom>
                  </pic:spPr>
                </pic:pic>
              </a:graphicData>
            </a:graphic>
          </wp:inline>
        </w:drawing>
      </w:r>
    </w:p>
    <w:p w:rsidR="001B7A17" w:rsidRPr="00B072D3" w:rsidRDefault="001B7A17" w:rsidP="00B072D3">
      <w:pPr>
        <w:pStyle w:val="Heading4"/>
        <w:spacing w:before="120" w:after="120"/>
        <w:jc w:val="both"/>
        <w:rPr>
          <w:rFonts w:ascii="Times New Roman" w:hAnsi="Times New Roman" w:cs="Times New Roman"/>
          <w:b w:val="0"/>
          <w:bCs w:val="0"/>
          <w:i w:val="0"/>
          <w:color w:val="auto"/>
          <w:sz w:val="24"/>
          <w:szCs w:val="24"/>
        </w:rPr>
      </w:pPr>
      <w:r w:rsidRPr="00B072D3">
        <w:rPr>
          <w:rStyle w:val="Strong"/>
          <w:rFonts w:ascii="Times New Roman" w:hAnsi="Times New Roman" w:cs="Times New Roman"/>
          <w:b/>
          <w:bCs/>
          <w:i w:val="0"/>
          <w:color w:val="auto"/>
          <w:sz w:val="24"/>
          <w:szCs w:val="24"/>
        </w:rPr>
        <w:t>5. Cleavage of Arginine:</w:t>
      </w:r>
      <w:r w:rsidRPr="00B072D3">
        <w:rPr>
          <w:rFonts w:ascii="Times New Roman" w:hAnsi="Times New Roman" w:cs="Times New Roman"/>
          <w:b w:val="0"/>
          <w:bCs w:val="0"/>
          <w:i w:val="0"/>
          <w:color w:val="auto"/>
          <w:sz w:val="24"/>
          <w:szCs w:val="24"/>
        </w:rPr>
        <w:t xml:space="preserve"> </w:t>
      </w:r>
    </w:p>
    <w:p w:rsidR="001B7A17" w:rsidRPr="00B072D3" w:rsidRDefault="001B7A17" w:rsidP="00B072D3">
      <w:pPr>
        <w:pStyle w:val="NormalWeb"/>
        <w:spacing w:before="120" w:beforeAutospacing="0" w:after="120" w:afterAutospacing="0" w:line="276" w:lineRule="auto"/>
        <w:jc w:val="both"/>
      </w:pPr>
      <w:r w:rsidRPr="00B072D3">
        <w:t xml:space="preserve">Arginine is lysed into ornithine and urea under the influence of the enzyme arginase. Hence arginine is known as semi-essential amino acid i.e. though it is synthesized in the body it is not available for protein synthesis. Ornithine is regenerated in this step and the </w:t>
      </w:r>
      <w:r w:rsidRPr="00B072D3">
        <w:lastRenderedPageBreak/>
        <w:t xml:space="preserve">urea cycle completes by the formation of urea. Arginase is also present in testis, renal tubules, mammary gland and skin in minute quantities. </w:t>
      </w:r>
    </w:p>
    <w:p w:rsidR="001B7A17" w:rsidRPr="00B072D3" w:rsidRDefault="001B7A17" w:rsidP="00B072D3">
      <w:pPr>
        <w:pStyle w:val="NormalWeb"/>
        <w:spacing w:before="120" w:beforeAutospacing="0" w:after="120" w:afterAutospacing="0" w:line="276" w:lineRule="auto"/>
        <w:jc w:val="both"/>
      </w:pPr>
      <w:r w:rsidRPr="00B072D3">
        <w:t>The intermediate amino acids formed in the urea cycle i.e. ornithine, citrulline and argininosuccinate are known as non-protein amino acids</w:t>
      </w:r>
    </w:p>
    <w:p w:rsidR="001B7A17" w:rsidRPr="00EB25AA" w:rsidRDefault="001B7A17" w:rsidP="001B7A17">
      <w:pPr>
        <w:jc w:val="center"/>
        <w:rPr>
          <w:rFonts w:ascii="Times New Roman" w:hAnsi="Times New Roman" w:cs="Times New Roman"/>
          <w:sz w:val="21"/>
          <w:szCs w:val="21"/>
        </w:rPr>
      </w:pPr>
      <w:r w:rsidRPr="00EB25AA">
        <w:rPr>
          <w:rFonts w:ascii="Times New Roman" w:hAnsi="Times New Roman" w:cs="Times New Roman"/>
          <w:noProof/>
          <w:sz w:val="21"/>
          <w:szCs w:val="21"/>
          <w:lang w:val="en-US" w:eastAsia="en-US" w:bidi="mr-IN"/>
        </w:rPr>
        <w:drawing>
          <wp:inline distT="0" distB="0" distL="0" distR="0">
            <wp:extent cx="2853750" cy="1128218"/>
            <wp:effectExtent l="19050" t="0" r="3750" b="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contrast="20000"/>
                    </a:blip>
                    <a:stretch>
                      <a:fillRect/>
                    </a:stretch>
                  </pic:blipFill>
                  <pic:spPr>
                    <a:xfrm>
                      <a:off x="0" y="0"/>
                      <a:ext cx="2853569" cy="1128146"/>
                    </a:xfrm>
                    <a:prstGeom prst="rect">
                      <a:avLst/>
                    </a:prstGeom>
                  </pic:spPr>
                </pic:pic>
              </a:graphicData>
            </a:graphic>
          </wp:inline>
        </w:drawing>
      </w:r>
    </w:p>
    <w:p w:rsidR="001B7A17" w:rsidRPr="00B072D3" w:rsidRDefault="001B7A17" w:rsidP="00B072D3">
      <w:pPr>
        <w:pStyle w:val="NormalWeb"/>
        <w:spacing w:before="120" w:beforeAutospacing="0" w:after="120" w:afterAutospacing="0" w:line="276" w:lineRule="auto"/>
        <w:jc w:val="both"/>
      </w:pPr>
      <w:r w:rsidRPr="00B072D3">
        <w:t>The urea cycle brings two amino groups and HCO</w:t>
      </w:r>
      <w:r w:rsidRPr="00B072D3">
        <w:rPr>
          <w:vertAlign w:val="subscript"/>
        </w:rPr>
        <w:t>3</w:t>
      </w:r>
      <w:r w:rsidRPr="00B072D3">
        <w:t xml:space="preserve"> together to form urea. Thus toxic, insoluble ammonia is converted into non-toxic, water soluble, extractable urea. Hence, urea cycle disposes two waste products i.e. NH</w:t>
      </w:r>
      <w:r w:rsidRPr="00B072D3">
        <w:rPr>
          <w:vertAlign w:val="subscript"/>
        </w:rPr>
        <w:t>4</w:t>
      </w:r>
      <w:r w:rsidRPr="00B072D3">
        <w:t xml:space="preserve"> and HCO</w:t>
      </w:r>
      <w:r w:rsidRPr="00B072D3">
        <w:rPr>
          <w:vertAlign w:val="subscript"/>
        </w:rPr>
        <w:t>3</w:t>
      </w:r>
      <w:r w:rsidRPr="00B072D3">
        <w:t>. This fact suggests that urea cycle participates in the regulation of blood pH, which depends on the HCO</w:t>
      </w:r>
      <w:r w:rsidRPr="00B072D3">
        <w:rPr>
          <w:vertAlign w:val="subscript"/>
        </w:rPr>
        <w:t>3</w:t>
      </w:r>
      <w:r w:rsidRPr="00B072D3">
        <w:t>/H</w:t>
      </w:r>
      <w:r w:rsidRPr="00B072D3">
        <w:rPr>
          <w:vertAlign w:val="subscript"/>
        </w:rPr>
        <w:t>2</w:t>
      </w:r>
      <w:r w:rsidRPr="00B072D3">
        <w:t>CO</w:t>
      </w:r>
      <w:r w:rsidRPr="00B072D3">
        <w:rPr>
          <w:vertAlign w:val="subscript"/>
        </w:rPr>
        <w:t>3</w:t>
      </w:r>
      <w:r w:rsidRPr="00B072D3">
        <w:t xml:space="preserve">. Though 3 ATPs are utilized, the ultimate cost of making a molecule of urea is 4 ATPs (one ATP is converted into AMP). The rate limiting steps of urea cycle are 1, 2, &amp; 5. </w:t>
      </w:r>
    </w:p>
    <w:p w:rsidR="001B7A17" w:rsidRPr="00B072D3" w:rsidRDefault="001B7A17" w:rsidP="00B072D3">
      <w:pPr>
        <w:spacing w:before="120" w:after="120"/>
        <w:jc w:val="both"/>
        <w:outlineLvl w:val="2"/>
        <w:rPr>
          <w:rFonts w:ascii="Times New Roman" w:eastAsia="Times New Roman" w:hAnsi="Times New Roman" w:cs="Times New Roman"/>
          <w:b/>
          <w:bCs/>
          <w:sz w:val="24"/>
          <w:szCs w:val="24"/>
        </w:rPr>
      </w:pPr>
      <w:r w:rsidRPr="00B072D3">
        <w:rPr>
          <w:rFonts w:ascii="Times New Roman" w:eastAsia="Times New Roman" w:hAnsi="Times New Roman" w:cs="Times New Roman"/>
          <w:b/>
          <w:bCs/>
          <w:sz w:val="24"/>
          <w:szCs w:val="24"/>
        </w:rPr>
        <w:t>Energetic of Urea Cycle</w:t>
      </w:r>
    </w:p>
    <w:p w:rsidR="001B7A17" w:rsidRPr="00B072D3" w:rsidRDefault="001B7A17" w:rsidP="00B072D3">
      <w:pPr>
        <w:spacing w:before="120" w:after="120"/>
        <w:jc w:val="both"/>
        <w:rPr>
          <w:rFonts w:ascii="Times New Roman" w:eastAsia="Times New Roman" w:hAnsi="Times New Roman" w:cs="Times New Roman"/>
          <w:sz w:val="24"/>
          <w:szCs w:val="24"/>
        </w:rPr>
      </w:pPr>
      <w:r w:rsidRPr="00B072D3">
        <w:rPr>
          <w:rFonts w:ascii="Times New Roman" w:eastAsia="Times New Roman" w:hAnsi="Times New Roman" w:cs="Times New Roman"/>
          <w:sz w:val="24"/>
          <w:szCs w:val="24"/>
        </w:rPr>
        <w:t>On considering only the urea cycle, and not considering the other biopathways linked, to produce one urea molecule 4 ATP molecules are used up as shown below:</w:t>
      </w:r>
    </w:p>
    <w:p w:rsidR="001B7A17" w:rsidRPr="00B072D3" w:rsidRDefault="001B7A17" w:rsidP="00B072D3">
      <w:pPr>
        <w:spacing w:before="120" w:after="120"/>
        <w:jc w:val="both"/>
        <w:rPr>
          <w:rFonts w:ascii="Times New Roman" w:eastAsia="Times New Roman" w:hAnsi="Times New Roman" w:cs="Times New Roman"/>
          <w:sz w:val="24"/>
          <w:szCs w:val="24"/>
        </w:rPr>
      </w:pPr>
      <w:r w:rsidRPr="00B072D3">
        <w:rPr>
          <w:rFonts w:ascii="Times New Roman" w:eastAsia="Times New Roman" w:hAnsi="Times New Roman" w:cs="Times New Roman"/>
          <w:sz w:val="24"/>
          <w:szCs w:val="24"/>
        </w:rPr>
        <w:t>NH</w:t>
      </w:r>
      <w:r w:rsidRPr="00B072D3">
        <w:rPr>
          <w:rFonts w:ascii="Times New Roman" w:eastAsia="Times New Roman" w:hAnsi="Times New Roman" w:cs="Times New Roman"/>
          <w:sz w:val="24"/>
          <w:szCs w:val="24"/>
          <w:vertAlign w:val="subscript"/>
        </w:rPr>
        <w:t>4</w:t>
      </w:r>
      <w:r w:rsidRPr="00B072D3">
        <w:rPr>
          <w:rFonts w:ascii="Times New Roman" w:eastAsia="Times New Roman" w:hAnsi="Times New Roman" w:cs="Times New Roman"/>
          <w:sz w:val="24"/>
          <w:szCs w:val="24"/>
          <w:vertAlign w:val="superscript"/>
        </w:rPr>
        <w:t>+</w:t>
      </w:r>
      <w:r w:rsidRPr="00B072D3">
        <w:rPr>
          <w:rFonts w:ascii="Times New Roman" w:eastAsia="Times New Roman" w:hAnsi="Times New Roman" w:cs="Times New Roman"/>
          <w:sz w:val="24"/>
          <w:szCs w:val="24"/>
        </w:rPr>
        <w:t xml:space="preserve"> ions to Carbamoyl phosphate- utilization of 2ATP</w:t>
      </w:r>
    </w:p>
    <w:p w:rsidR="001B7A17" w:rsidRPr="00B072D3" w:rsidRDefault="001B7A17" w:rsidP="00B072D3">
      <w:pPr>
        <w:spacing w:before="120" w:after="120"/>
        <w:jc w:val="both"/>
        <w:rPr>
          <w:rFonts w:ascii="Times New Roman" w:eastAsia="Times New Roman" w:hAnsi="Times New Roman" w:cs="Times New Roman"/>
          <w:sz w:val="24"/>
          <w:szCs w:val="24"/>
        </w:rPr>
      </w:pPr>
      <w:r w:rsidRPr="00B072D3">
        <w:rPr>
          <w:rFonts w:ascii="Times New Roman" w:eastAsia="Times New Roman" w:hAnsi="Times New Roman" w:cs="Times New Roman"/>
          <w:sz w:val="24"/>
          <w:szCs w:val="24"/>
        </w:rPr>
        <w:t xml:space="preserve">Citrulline to arginosuccintae- breakdown of 1 ATP to AMP + PPi which is equivalent to 2 Pi. </w:t>
      </w:r>
    </w:p>
    <w:p w:rsidR="001B7A17" w:rsidRPr="00B072D3" w:rsidRDefault="001B7A17" w:rsidP="00B072D3">
      <w:pPr>
        <w:spacing w:before="120" w:after="120"/>
        <w:jc w:val="both"/>
        <w:rPr>
          <w:rFonts w:ascii="Times New Roman" w:eastAsia="Times New Roman" w:hAnsi="Times New Roman" w:cs="Times New Roman"/>
          <w:sz w:val="24"/>
          <w:szCs w:val="24"/>
        </w:rPr>
      </w:pPr>
      <w:r w:rsidRPr="00B072D3">
        <w:rPr>
          <w:rFonts w:ascii="Times New Roman" w:eastAsia="Times New Roman" w:hAnsi="Times New Roman" w:cs="Times New Roman"/>
          <w:sz w:val="24"/>
          <w:szCs w:val="24"/>
        </w:rPr>
        <w:t>Therefore the entire reaction can be summarized as follows:</w:t>
      </w:r>
    </w:p>
    <w:p w:rsidR="001B7A17" w:rsidRPr="00B072D3" w:rsidRDefault="001B7A17" w:rsidP="00B072D3">
      <w:pPr>
        <w:spacing w:before="120" w:after="120"/>
        <w:jc w:val="both"/>
        <w:rPr>
          <w:rFonts w:ascii="Times New Roman" w:eastAsia="Times New Roman" w:hAnsi="Times New Roman" w:cs="Times New Roman"/>
          <w:sz w:val="24"/>
          <w:szCs w:val="24"/>
        </w:rPr>
      </w:pPr>
      <w:r w:rsidRPr="00B072D3">
        <w:rPr>
          <w:rFonts w:ascii="Times New Roman" w:eastAsia="Times New Roman" w:hAnsi="Times New Roman" w:cs="Times New Roman"/>
          <w:sz w:val="24"/>
          <w:szCs w:val="24"/>
        </w:rPr>
        <w:t>2NH</w:t>
      </w:r>
      <w:r w:rsidRPr="00B072D3">
        <w:rPr>
          <w:rFonts w:ascii="Times New Roman" w:eastAsia="Times New Roman" w:hAnsi="Times New Roman" w:cs="Times New Roman"/>
          <w:sz w:val="24"/>
          <w:szCs w:val="24"/>
          <w:vertAlign w:val="subscript"/>
        </w:rPr>
        <w:t>4</w:t>
      </w:r>
      <w:r w:rsidRPr="00B072D3">
        <w:rPr>
          <w:rFonts w:ascii="Times New Roman" w:eastAsia="Times New Roman" w:hAnsi="Times New Roman" w:cs="Times New Roman"/>
          <w:sz w:val="24"/>
          <w:szCs w:val="24"/>
          <w:vertAlign w:val="superscript"/>
        </w:rPr>
        <w:t xml:space="preserve">+ </w:t>
      </w:r>
      <w:r w:rsidRPr="00B072D3">
        <w:rPr>
          <w:rFonts w:ascii="Times New Roman" w:eastAsia="Times New Roman" w:hAnsi="Times New Roman" w:cs="Times New Roman"/>
          <w:sz w:val="24"/>
          <w:szCs w:val="24"/>
        </w:rPr>
        <w:t>+ HCO</w:t>
      </w:r>
      <w:r w:rsidRPr="00B072D3">
        <w:rPr>
          <w:rFonts w:ascii="Times New Roman" w:eastAsia="Times New Roman" w:hAnsi="Times New Roman" w:cs="Times New Roman"/>
          <w:sz w:val="24"/>
          <w:szCs w:val="24"/>
          <w:vertAlign w:val="subscript"/>
        </w:rPr>
        <w:t>3</w:t>
      </w:r>
      <w:r w:rsidRPr="00B072D3">
        <w:rPr>
          <w:rFonts w:ascii="Times New Roman" w:eastAsia="Times New Roman" w:hAnsi="Times New Roman" w:cs="Times New Roman"/>
          <w:sz w:val="24"/>
          <w:szCs w:val="24"/>
          <w:vertAlign w:val="superscript"/>
        </w:rPr>
        <w:t xml:space="preserve">– </w:t>
      </w:r>
      <w:r w:rsidRPr="00B072D3">
        <w:rPr>
          <w:rFonts w:ascii="Times New Roman" w:eastAsia="Times New Roman" w:hAnsi="Times New Roman" w:cs="Times New Roman"/>
          <w:sz w:val="24"/>
          <w:szCs w:val="24"/>
        </w:rPr>
        <w:t>+ H</w:t>
      </w:r>
      <w:r w:rsidRPr="00B072D3">
        <w:rPr>
          <w:rFonts w:ascii="Times New Roman" w:eastAsia="Times New Roman" w:hAnsi="Times New Roman" w:cs="Times New Roman"/>
          <w:sz w:val="24"/>
          <w:szCs w:val="24"/>
          <w:vertAlign w:val="subscript"/>
        </w:rPr>
        <w:t>2</w:t>
      </w:r>
      <w:r w:rsidRPr="00B072D3">
        <w:rPr>
          <w:rFonts w:ascii="Times New Roman" w:eastAsia="Times New Roman" w:hAnsi="Times New Roman" w:cs="Times New Roman"/>
          <w:sz w:val="24"/>
          <w:szCs w:val="24"/>
        </w:rPr>
        <w:t>O + 3ATP → Urea + 2ADP + 4Pi + AMP + 2H</w:t>
      </w:r>
      <w:r w:rsidRPr="00B072D3">
        <w:rPr>
          <w:rFonts w:ascii="Times New Roman" w:eastAsia="Times New Roman" w:hAnsi="Times New Roman" w:cs="Times New Roman"/>
          <w:sz w:val="24"/>
          <w:szCs w:val="24"/>
          <w:vertAlign w:val="superscript"/>
        </w:rPr>
        <w:t xml:space="preserve">+ </w:t>
      </w:r>
    </w:p>
    <w:p w:rsidR="001B7A17" w:rsidRPr="00B072D3" w:rsidRDefault="001B7A17" w:rsidP="00B072D3">
      <w:pPr>
        <w:spacing w:before="120" w:after="120"/>
        <w:jc w:val="both"/>
        <w:rPr>
          <w:rFonts w:ascii="Times New Roman" w:hAnsi="Times New Roman" w:cs="Times New Roman"/>
          <w:color w:val="000000"/>
          <w:spacing w:val="8"/>
          <w:sz w:val="24"/>
          <w:szCs w:val="24"/>
        </w:rPr>
      </w:pPr>
      <w:r w:rsidRPr="00B072D3">
        <w:rPr>
          <w:rFonts w:ascii="Times New Roman" w:hAnsi="Times New Roman" w:cs="Times New Roman"/>
          <w:sz w:val="24"/>
          <w:szCs w:val="24"/>
        </w:rPr>
        <w:t xml:space="preserve">The deamination of amino acids produces ammonia which is toxic. By this cycle it is converted to urea, a nontoxic compound. </w:t>
      </w:r>
      <w:r w:rsidRPr="00B072D3">
        <w:rPr>
          <w:rFonts w:ascii="Times New Roman" w:hAnsi="Times New Roman" w:cs="Times New Roman"/>
          <w:color w:val="000000"/>
          <w:spacing w:val="7"/>
          <w:sz w:val="24"/>
          <w:szCs w:val="24"/>
        </w:rPr>
        <w:t xml:space="preserve">Two molecules of ammonia and one molecule of </w:t>
      </w:r>
      <w:r w:rsidRPr="00B072D3">
        <w:rPr>
          <w:rFonts w:ascii="Times New Roman" w:hAnsi="Times New Roman" w:cs="Times New Roman"/>
          <w:color w:val="000000"/>
          <w:spacing w:val="10"/>
          <w:sz w:val="24"/>
          <w:szCs w:val="24"/>
        </w:rPr>
        <w:t>CO</w:t>
      </w:r>
      <w:r w:rsidRPr="00B072D3">
        <w:rPr>
          <w:rFonts w:ascii="Times New Roman" w:hAnsi="Times New Roman" w:cs="Times New Roman"/>
          <w:color w:val="000000"/>
          <w:spacing w:val="10"/>
          <w:sz w:val="24"/>
          <w:szCs w:val="24"/>
          <w:vertAlign w:val="subscript"/>
        </w:rPr>
        <w:t>2</w:t>
      </w:r>
      <w:r w:rsidRPr="00B072D3">
        <w:rPr>
          <w:rFonts w:ascii="Times New Roman" w:hAnsi="Times New Roman" w:cs="Times New Roman"/>
          <w:color w:val="000000"/>
          <w:spacing w:val="10"/>
          <w:sz w:val="24"/>
          <w:szCs w:val="24"/>
        </w:rPr>
        <w:t xml:space="preserve"> are converted to urea for each turn of the cycle. </w:t>
      </w:r>
    </w:p>
    <w:p w:rsidR="001B7A17" w:rsidRPr="00B072D3" w:rsidRDefault="001B7A17" w:rsidP="00B072D3">
      <w:pPr>
        <w:spacing w:before="120" w:after="120"/>
        <w:rPr>
          <w:rFonts w:ascii="Times New Roman" w:hAnsi="Times New Roman" w:cs="Times New Roman"/>
          <w:b/>
          <w:bCs/>
          <w:sz w:val="24"/>
          <w:szCs w:val="24"/>
        </w:rPr>
      </w:pPr>
      <w:r w:rsidRPr="00B072D3">
        <w:rPr>
          <w:rFonts w:ascii="Times New Roman" w:hAnsi="Times New Roman" w:cs="Times New Roman"/>
          <w:b/>
          <w:bCs/>
          <w:sz w:val="24"/>
          <w:szCs w:val="24"/>
        </w:rPr>
        <w:t>Metabolic breakdown of individual amino acids</w:t>
      </w:r>
    </w:p>
    <w:p w:rsidR="001B7A17" w:rsidRPr="00B072D3" w:rsidRDefault="001B7A17" w:rsidP="00B072D3">
      <w:pPr>
        <w:autoSpaceDE w:val="0"/>
        <w:autoSpaceDN w:val="0"/>
        <w:adjustRightInd w:val="0"/>
        <w:spacing w:before="120" w:after="120"/>
        <w:jc w:val="both"/>
        <w:rPr>
          <w:rFonts w:ascii="Times New Roman" w:hAnsi="Times New Roman" w:cs="Times New Roman"/>
          <w:sz w:val="24"/>
          <w:szCs w:val="24"/>
        </w:rPr>
      </w:pPr>
      <w:r w:rsidRPr="00B072D3">
        <w:rPr>
          <w:rFonts w:ascii="Times New Roman" w:hAnsi="Times New Roman" w:cs="Times New Roman"/>
          <w:sz w:val="24"/>
          <w:szCs w:val="24"/>
        </w:rPr>
        <w:t xml:space="preserve">Amino acid catabolism is critically important. There are two reasons for this: </w:t>
      </w:r>
    </w:p>
    <w:p w:rsidR="001B7A17" w:rsidRPr="00B072D3" w:rsidRDefault="001B7A17" w:rsidP="00B072D3">
      <w:pPr>
        <w:pStyle w:val="ListParagraph"/>
        <w:numPr>
          <w:ilvl w:val="0"/>
          <w:numId w:val="9"/>
        </w:numPr>
        <w:autoSpaceDE w:val="0"/>
        <w:autoSpaceDN w:val="0"/>
        <w:adjustRightInd w:val="0"/>
        <w:spacing w:before="120" w:after="120"/>
        <w:contextualSpacing w:val="0"/>
        <w:jc w:val="both"/>
        <w:rPr>
          <w:rFonts w:ascii="Times New Roman" w:hAnsi="Times New Roman" w:cs="Times New Roman"/>
          <w:sz w:val="24"/>
          <w:szCs w:val="24"/>
        </w:rPr>
      </w:pPr>
      <w:r w:rsidRPr="00B072D3">
        <w:rPr>
          <w:rFonts w:ascii="Times New Roman" w:hAnsi="Times New Roman" w:cs="Times New Roman"/>
          <w:sz w:val="24"/>
          <w:szCs w:val="24"/>
        </w:rPr>
        <w:t>Amino acids are a potential source of energy especially during fasting.</w:t>
      </w:r>
    </w:p>
    <w:p w:rsidR="001B7A17" w:rsidRPr="00B072D3" w:rsidRDefault="001B7A17" w:rsidP="00B072D3">
      <w:pPr>
        <w:pStyle w:val="ListParagraph"/>
        <w:numPr>
          <w:ilvl w:val="0"/>
          <w:numId w:val="9"/>
        </w:numPr>
        <w:autoSpaceDE w:val="0"/>
        <w:autoSpaceDN w:val="0"/>
        <w:adjustRightInd w:val="0"/>
        <w:spacing w:before="120" w:after="120"/>
        <w:contextualSpacing w:val="0"/>
        <w:jc w:val="both"/>
        <w:rPr>
          <w:rFonts w:ascii="Times New Roman" w:hAnsi="Times New Roman" w:cs="Times New Roman"/>
          <w:sz w:val="24"/>
          <w:szCs w:val="24"/>
        </w:rPr>
      </w:pPr>
      <w:r w:rsidRPr="00B072D3">
        <w:rPr>
          <w:rFonts w:ascii="Times New Roman" w:hAnsi="Times New Roman" w:cs="Times New Roman"/>
          <w:sz w:val="24"/>
          <w:szCs w:val="24"/>
        </w:rPr>
        <w:lastRenderedPageBreak/>
        <w:t>Incomplete metabolism of a number of amino acids results in accumulation of toxic amino acid breakdown intermediates.</w:t>
      </w:r>
    </w:p>
    <w:p w:rsidR="001B7A17" w:rsidRPr="00B072D3" w:rsidRDefault="001B7A17" w:rsidP="00B072D3">
      <w:pPr>
        <w:autoSpaceDE w:val="0"/>
        <w:autoSpaceDN w:val="0"/>
        <w:adjustRightInd w:val="0"/>
        <w:spacing w:before="120" w:after="120"/>
        <w:jc w:val="both"/>
        <w:rPr>
          <w:rFonts w:ascii="Times New Roman" w:hAnsi="Times New Roman" w:cs="Times New Roman"/>
          <w:sz w:val="24"/>
          <w:szCs w:val="24"/>
        </w:rPr>
      </w:pPr>
      <w:r w:rsidRPr="00B072D3">
        <w:rPr>
          <w:rFonts w:ascii="Times New Roman" w:hAnsi="Times New Roman" w:cs="Times New Roman"/>
          <w:sz w:val="24"/>
          <w:szCs w:val="24"/>
        </w:rPr>
        <w:t xml:space="preserve">Amino acids are generally divided into two classes. </w:t>
      </w:r>
    </w:p>
    <w:p w:rsidR="001B7A17" w:rsidRPr="00B072D3" w:rsidRDefault="001B7A17" w:rsidP="00B072D3">
      <w:pPr>
        <w:autoSpaceDE w:val="0"/>
        <w:autoSpaceDN w:val="0"/>
        <w:adjustRightInd w:val="0"/>
        <w:spacing w:before="120" w:after="120"/>
        <w:jc w:val="both"/>
        <w:rPr>
          <w:rFonts w:ascii="Times New Roman" w:hAnsi="Times New Roman" w:cs="Times New Roman"/>
          <w:sz w:val="24"/>
          <w:szCs w:val="24"/>
        </w:rPr>
      </w:pPr>
      <w:r w:rsidRPr="00B072D3">
        <w:rPr>
          <w:rFonts w:ascii="Times New Roman" w:hAnsi="Times New Roman" w:cs="Times New Roman"/>
          <w:b/>
          <w:bCs/>
          <w:sz w:val="24"/>
          <w:szCs w:val="24"/>
        </w:rPr>
        <w:t>Glucogenic</w:t>
      </w:r>
      <w:r w:rsidRPr="00B072D3">
        <w:rPr>
          <w:rFonts w:ascii="Times New Roman" w:hAnsi="Times New Roman" w:cs="Times New Roman"/>
          <w:sz w:val="24"/>
          <w:szCs w:val="24"/>
        </w:rPr>
        <w:t xml:space="preserve">: </w:t>
      </w:r>
    </w:p>
    <w:p w:rsidR="001B7A17" w:rsidRPr="00B072D3" w:rsidRDefault="001B7A17" w:rsidP="00B072D3">
      <w:pPr>
        <w:autoSpaceDE w:val="0"/>
        <w:autoSpaceDN w:val="0"/>
        <w:adjustRightInd w:val="0"/>
        <w:spacing w:before="120" w:after="120"/>
        <w:jc w:val="both"/>
        <w:rPr>
          <w:rFonts w:ascii="Times New Roman" w:hAnsi="Times New Roman" w:cs="Times New Roman"/>
          <w:sz w:val="24"/>
          <w:szCs w:val="24"/>
        </w:rPr>
      </w:pPr>
      <w:r w:rsidRPr="00A015DE">
        <w:rPr>
          <w:rFonts w:ascii="Times New Roman" w:hAnsi="Times New Roman" w:cs="Times New Roman"/>
          <w:sz w:val="24"/>
          <w:szCs w:val="24"/>
        </w:rPr>
        <w:t>G</w:t>
      </w:r>
      <w:r w:rsidRPr="00A015DE">
        <w:rPr>
          <w:rFonts w:ascii="Times New Roman" w:hAnsi="Times New Roman" w:cs="Times New Roman"/>
          <w:bCs/>
          <w:sz w:val="24"/>
          <w:szCs w:val="24"/>
        </w:rPr>
        <w:t xml:space="preserve">lucogenic </w:t>
      </w:r>
      <w:r w:rsidRPr="00B072D3">
        <w:rPr>
          <w:rFonts w:ascii="Times New Roman" w:hAnsi="Times New Roman" w:cs="Times New Roman"/>
          <w:sz w:val="24"/>
          <w:szCs w:val="24"/>
        </w:rPr>
        <w:t xml:space="preserve">are amino acids with a carbon skeleton that can be converted to a TCA cycle intermediate. These amino acids can be used to synthesize glucose. </w:t>
      </w:r>
    </w:p>
    <w:p w:rsidR="001B7A17" w:rsidRPr="00B072D3" w:rsidRDefault="001B7A17" w:rsidP="00B072D3">
      <w:pPr>
        <w:autoSpaceDE w:val="0"/>
        <w:autoSpaceDN w:val="0"/>
        <w:adjustRightInd w:val="0"/>
        <w:spacing w:before="120" w:after="120"/>
        <w:jc w:val="both"/>
        <w:rPr>
          <w:rFonts w:ascii="Times New Roman" w:hAnsi="Times New Roman" w:cs="Times New Roman"/>
          <w:sz w:val="24"/>
          <w:szCs w:val="24"/>
        </w:rPr>
      </w:pPr>
      <w:r w:rsidRPr="00B072D3">
        <w:rPr>
          <w:rFonts w:ascii="Times New Roman" w:hAnsi="Times New Roman" w:cs="Times New Roman"/>
          <w:b/>
          <w:bCs/>
          <w:sz w:val="24"/>
          <w:szCs w:val="24"/>
        </w:rPr>
        <w:t>Ketogenic</w:t>
      </w:r>
      <w:r w:rsidRPr="00B072D3">
        <w:rPr>
          <w:rFonts w:ascii="Times New Roman" w:hAnsi="Times New Roman" w:cs="Times New Roman"/>
          <w:sz w:val="24"/>
          <w:szCs w:val="24"/>
        </w:rPr>
        <w:t>:</w:t>
      </w:r>
    </w:p>
    <w:p w:rsidR="001B7A17" w:rsidRPr="00EB25AA" w:rsidRDefault="001B7A17" w:rsidP="00B072D3">
      <w:pPr>
        <w:autoSpaceDE w:val="0"/>
        <w:autoSpaceDN w:val="0"/>
        <w:adjustRightInd w:val="0"/>
        <w:spacing w:before="120" w:after="120"/>
        <w:jc w:val="both"/>
        <w:rPr>
          <w:rFonts w:ascii="Times New Roman" w:hAnsi="Times New Roman" w:cs="Times New Roman"/>
          <w:b/>
          <w:bCs/>
          <w:sz w:val="21"/>
          <w:szCs w:val="21"/>
        </w:rPr>
      </w:pPr>
      <w:r w:rsidRPr="00A015DE">
        <w:rPr>
          <w:rFonts w:ascii="Times New Roman" w:hAnsi="Times New Roman" w:cs="Times New Roman"/>
          <w:sz w:val="24"/>
          <w:szCs w:val="24"/>
        </w:rPr>
        <w:t>K</w:t>
      </w:r>
      <w:r w:rsidRPr="00A015DE">
        <w:rPr>
          <w:rFonts w:ascii="Times New Roman" w:hAnsi="Times New Roman" w:cs="Times New Roman"/>
          <w:bCs/>
          <w:sz w:val="24"/>
          <w:szCs w:val="24"/>
        </w:rPr>
        <w:t>etogenic</w:t>
      </w:r>
      <w:r w:rsidRPr="00A015DE">
        <w:rPr>
          <w:rFonts w:ascii="Times New Roman" w:hAnsi="Times New Roman" w:cs="Times New Roman"/>
          <w:sz w:val="24"/>
          <w:szCs w:val="24"/>
        </w:rPr>
        <w:t xml:space="preserve"> are</w:t>
      </w:r>
      <w:r w:rsidRPr="00B072D3">
        <w:rPr>
          <w:rFonts w:ascii="Times New Roman" w:hAnsi="Times New Roman" w:cs="Times New Roman"/>
          <w:sz w:val="24"/>
          <w:szCs w:val="24"/>
        </w:rPr>
        <w:t xml:space="preserve"> amino acids with a</w:t>
      </w:r>
      <w:r w:rsidRPr="00B072D3">
        <w:rPr>
          <w:rFonts w:ascii="Times New Roman" w:hAnsi="Times New Roman" w:cs="Times New Roman"/>
          <w:b/>
          <w:bCs/>
          <w:sz w:val="24"/>
          <w:szCs w:val="24"/>
        </w:rPr>
        <w:t xml:space="preserve"> </w:t>
      </w:r>
      <w:r w:rsidRPr="00B072D3">
        <w:rPr>
          <w:rFonts w:ascii="Times New Roman" w:hAnsi="Times New Roman" w:cs="Times New Roman"/>
          <w:sz w:val="24"/>
          <w:szCs w:val="24"/>
        </w:rPr>
        <w:t xml:space="preserve">carbon skeleton that can only be converted to acetyl CoA, to acetoacetyl-CoA, or to acetoacetate. The ketogenic amino acids are a potential source of ketone bodies (hence the name “ketogenic”), but cannot be used to synthesize glucose. </w:t>
      </w:r>
    </w:p>
    <w:p w:rsidR="001B7A17" w:rsidRPr="00EB25AA" w:rsidRDefault="001B7A17" w:rsidP="001B7A17">
      <w:pPr>
        <w:jc w:val="center"/>
        <w:rPr>
          <w:rFonts w:ascii="Times New Roman" w:hAnsi="Times New Roman" w:cs="Times New Roman"/>
          <w:b/>
          <w:sz w:val="21"/>
          <w:szCs w:val="21"/>
        </w:rPr>
      </w:pPr>
      <w:r>
        <w:rPr>
          <w:rFonts w:ascii="Times New Roman" w:hAnsi="Times New Roman" w:cs="Times New Roman"/>
          <w:b/>
          <w:sz w:val="21"/>
          <w:szCs w:val="21"/>
        </w:rPr>
        <w:t>QUESTIONS</w:t>
      </w:r>
    </w:p>
    <w:p w:rsidR="001B7A17" w:rsidRPr="0070650F" w:rsidRDefault="001B7A17" w:rsidP="001B7A17">
      <w:pPr>
        <w:spacing w:before="120" w:after="120" w:line="240" w:lineRule="auto"/>
        <w:rPr>
          <w:rFonts w:ascii="Times New Roman" w:hAnsi="Times New Roman" w:cs="Times New Roman"/>
          <w:b/>
          <w:sz w:val="24"/>
          <w:szCs w:val="24"/>
        </w:rPr>
      </w:pPr>
      <w:r w:rsidRPr="0070650F">
        <w:rPr>
          <w:rFonts w:ascii="Times New Roman" w:hAnsi="Times New Roman" w:cs="Times New Roman"/>
          <w:b/>
          <w:sz w:val="24"/>
          <w:szCs w:val="24"/>
        </w:rPr>
        <w:t>Descriptive Questions:</w:t>
      </w:r>
    </w:p>
    <w:p w:rsidR="00B072D3" w:rsidRDefault="00B072D3" w:rsidP="00B072D3">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Discuss the salient features of genetic Code.</w:t>
      </w:r>
    </w:p>
    <w:p w:rsidR="00FD1E02" w:rsidRPr="0070650F" w:rsidRDefault="00FD1E02" w:rsidP="00FD1E02">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“Genetic code is triplet”. Justify the statement</w:t>
      </w:r>
    </w:p>
    <w:p w:rsidR="00FD1E02" w:rsidRDefault="00FD1E02" w:rsidP="00FD1E02">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Explain Wobble hypothesis</w:t>
      </w:r>
    </w:p>
    <w:p w:rsidR="00FD1E02" w:rsidRPr="00FD1E02" w:rsidRDefault="00FD1E02" w:rsidP="00FD1E02">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 xml:space="preserve">Justify “Genetic code is degenerate and non overlapping” </w:t>
      </w:r>
    </w:p>
    <w:p w:rsidR="00FD1E02" w:rsidRPr="0070650F" w:rsidRDefault="00FD1E02" w:rsidP="00FD1E02">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Describe the Process of</w:t>
      </w:r>
      <w:r>
        <w:rPr>
          <w:rFonts w:ascii="Times New Roman" w:hAnsi="Times New Roman" w:cs="Times New Roman"/>
          <w:sz w:val="24"/>
          <w:szCs w:val="24"/>
        </w:rPr>
        <w:t xml:space="preserve"> Translation</w:t>
      </w:r>
      <w:r w:rsidRPr="0070650F">
        <w:rPr>
          <w:rFonts w:ascii="Times New Roman" w:hAnsi="Times New Roman" w:cs="Times New Roman"/>
          <w:sz w:val="24"/>
          <w:szCs w:val="24"/>
        </w:rPr>
        <w:t>.</w:t>
      </w:r>
    </w:p>
    <w:p w:rsidR="00FD1E02" w:rsidRDefault="00FD1E02" w:rsidP="00B072D3">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Explain the peptidyl transferase reaction</w:t>
      </w:r>
    </w:p>
    <w:p w:rsidR="00FD1E02" w:rsidRPr="0070650F" w:rsidRDefault="00FD1E02" w:rsidP="00B072D3">
      <w:pPr>
        <w:pStyle w:val="NoSpacing"/>
        <w:numPr>
          <w:ilvl w:val="0"/>
          <w:numId w:val="3"/>
        </w:numPr>
        <w:spacing w:before="120" w:after="120"/>
        <w:rPr>
          <w:rFonts w:ascii="Times New Roman" w:hAnsi="Times New Roman" w:cs="Times New Roman"/>
          <w:sz w:val="24"/>
          <w:szCs w:val="24"/>
        </w:rPr>
      </w:pPr>
      <w:r>
        <w:rPr>
          <w:rFonts w:ascii="Times New Roman" w:hAnsi="Times New Roman" w:cs="Times New Roman"/>
          <w:sz w:val="24"/>
          <w:szCs w:val="24"/>
        </w:rPr>
        <w:t xml:space="preserve">Write note on deciphering of genetic code </w:t>
      </w:r>
    </w:p>
    <w:p w:rsidR="00FD1E02" w:rsidRPr="0070650F" w:rsidRDefault="00FD1E02" w:rsidP="00FD1E02">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Describe Urea cycle</w:t>
      </w:r>
    </w:p>
    <w:p w:rsidR="001B7A17" w:rsidRPr="0070650F" w:rsidRDefault="001B7A17" w:rsidP="001B7A17">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Explain the steps involved in Urea cycle.</w:t>
      </w:r>
    </w:p>
    <w:p w:rsidR="001B7A17" w:rsidRPr="0070650F" w:rsidRDefault="001B7A17" w:rsidP="001B7A17">
      <w:pPr>
        <w:pStyle w:val="NoSpacing"/>
        <w:numPr>
          <w:ilvl w:val="0"/>
          <w:numId w:val="3"/>
        </w:numPr>
        <w:spacing w:before="120" w:after="120"/>
        <w:rPr>
          <w:rFonts w:ascii="Times New Roman" w:hAnsi="Times New Roman" w:cs="Times New Roman"/>
          <w:sz w:val="24"/>
          <w:szCs w:val="24"/>
        </w:rPr>
      </w:pPr>
      <w:r w:rsidRPr="0070650F">
        <w:rPr>
          <w:rFonts w:ascii="Times New Roman" w:hAnsi="Times New Roman" w:cs="Times New Roman"/>
          <w:sz w:val="24"/>
          <w:szCs w:val="24"/>
        </w:rPr>
        <w:t>Give an account on glucogenic and ketogenic amino acids</w:t>
      </w:r>
    </w:p>
    <w:p w:rsidR="001B7A17" w:rsidRPr="0070650F" w:rsidRDefault="001B7A17" w:rsidP="001B7A17">
      <w:pPr>
        <w:pStyle w:val="NoSpacing"/>
        <w:spacing w:before="120" w:after="120"/>
        <w:rPr>
          <w:rFonts w:ascii="Times New Roman" w:hAnsi="Times New Roman" w:cs="Times New Roman"/>
          <w:b/>
          <w:sz w:val="24"/>
          <w:szCs w:val="24"/>
        </w:rPr>
      </w:pPr>
      <w:r w:rsidRPr="0070650F">
        <w:rPr>
          <w:rFonts w:ascii="Times New Roman" w:hAnsi="Times New Roman" w:cs="Times New Roman"/>
          <w:b/>
          <w:sz w:val="24"/>
          <w:szCs w:val="24"/>
        </w:rPr>
        <w:t>Objective Questions:</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is ambiguous code?</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is degeneracy of code?</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Who discovered Genetic Code?</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When GUG acts as initiation codon?</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do you mean by Sense Codon?</w:t>
      </w:r>
    </w:p>
    <w:p w:rsidR="001B7A17"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Name the termination codons in the order of discovery.</w:t>
      </w:r>
    </w:p>
    <w:p w:rsidR="00FD1E02" w:rsidRDefault="00FD1E02" w:rsidP="00FD1E02">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lastRenderedPageBreak/>
        <w:t>What are nonsense codons?</w:t>
      </w:r>
    </w:p>
    <w:p w:rsidR="00FD1E02" w:rsidRDefault="00FD1E02" w:rsidP="00FD1E02">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Name the first amino acid incorporated during translation</w:t>
      </w:r>
      <w:r>
        <w:rPr>
          <w:rFonts w:ascii="Times New Roman" w:hAnsi="Times New Roman" w:cs="Times New Roman"/>
          <w:sz w:val="24"/>
          <w:szCs w:val="24"/>
        </w:rPr>
        <w:t>.</w:t>
      </w:r>
    </w:p>
    <w:p w:rsidR="00A015DE" w:rsidRPr="00A015DE" w:rsidRDefault="00A015DE" w:rsidP="00A015DE">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is the role of Initiation factors?</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is the role of Peptidyl Transferase?</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Define translocation.</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are release factors?</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are Glucogenc amino acids?</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What are ketogenic amino acids?</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 xml:space="preserve">What is meant by formylation of </w:t>
      </w:r>
      <w:r w:rsidR="0070650F" w:rsidRPr="0070650F">
        <w:rPr>
          <w:rFonts w:ascii="Times New Roman" w:hAnsi="Times New Roman" w:cs="Times New Roman"/>
          <w:sz w:val="24"/>
          <w:szCs w:val="24"/>
        </w:rPr>
        <w:t>methionine?</w:t>
      </w:r>
    </w:p>
    <w:p w:rsidR="001B7A17" w:rsidRPr="0070650F" w:rsidRDefault="001B7A17" w:rsidP="001B7A17">
      <w:pPr>
        <w:pStyle w:val="NoSpacing"/>
        <w:numPr>
          <w:ilvl w:val="0"/>
          <w:numId w:val="4"/>
        </w:numPr>
        <w:spacing w:before="120" w:after="120"/>
        <w:rPr>
          <w:rFonts w:ascii="Times New Roman" w:hAnsi="Times New Roman" w:cs="Times New Roman"/>
          <w:sz w:val="24"/>
          <w:szCs w:val="24"/>
        </w:rPr>
      </w:pPr>
      <w:r w:rsidRPr="0070650F">
        <w:rPr>
          <w:rFonts w:ascii="Times New Roman" w:hAnsi="Times New Roman" w:cs="Times New Roman"/>
          <w:sz w:val="24"/>
          <w:szCs w:val="24"/>
        </w:rPr>
        <w:t>Define transamination.</w:t>
      </w:r>
    </w:p>
    <w:p w:rsidR="001B7A17" w:rsidRPr="0070650F" w:rsidRDefault="00A015DE" w:rsidP="001B7A17">
      <w:pPr>
        <w:pStyle w:val="NoSpacing"/>
        <w:numPr>
          <w:ilvl w:val="0"/>
          <w:numId w:val="4"/>
        </w:numPr>
        <w:spacing w:before="120" w:after="120"/>
        <w:rPr>
          <w:rFonts w:ascii="Times New Roman" w:hAnsi="Times New Roman" w:cs="Times New Roman"/>
          <w:sz w:val="24"/>
          <w:szCs w:val="24"/>
        </w:rPr>
      </w:pPr>
      <w:r>
        <w:rPr>
          <w:rFonts w:ascii="Times New Roman" w:hAnsi="Times New Roman" w:cs="Times New Roman"/>
          <w:sz w:val="24"/>
          <w:szCs w:val="24"/>
        </w:rPr>
        <w:t xml:space="preserve">What are </w:t>
      </w:r>
      <w:r w:rsidR="001B7A17" w:rsidRPr="0070650F">
        <w:rPr>
          <w:rFonts w:ascii="Times New Roman" w:hAnsi="Times New Roman" w:cs="Times New Roman"/>
          <w:sz w:val="24"/>
          <w:szCs w:val="24"/>
        </w:rPr>
        <w:t>ketogenic and glucogenic</w:t>
      </w:r>
      <w:r>
        <w:rPr>
          <w:rFonts w:ascii="Times New Roman" w:hAnsi="Times New Roman" w:cs="Times New Roman"/>
          <w:sz w:val="24"/>
          <w:szCs w:val="24"/>
        </w:rPr>
        <w:t xml:space="preserve"> amino acids ?</w:t>
      </w:r>
    </w:p>
    <w:p w:rsidR="001B7A17" w:rsidRPr="0070650F" w:rsidRDefault="001B7A17" w:rsidP="001B7A17">
      <w:pPr>
        <w:rPr>
          <w:rFonts w:ascii="Times New Roman" w:hAnsi="Times New Roman" w:cs="Times New Roman"/>
          <w:sz w:val="24"/>
          <w:szCs w:val="24"/>
        </w:rPr>
      </w:pPr>
    </w:p>
    <w:p w:rsidR="001B7A17" w:rsidRDefault="001B7A17"/>
    <w:sectPr w:rsidR="001B7A17" w:rsidSect="001B7A17">
      <w:headerReference w:type="even" r:id="rId23"/>
      <w:headerReference w:type="default" r:id="rId24"/>
      <w:footerReference w:type="default" r:id="rId25"/>
      <w:pgSz w:w="11907" w:h="16839" w:code="9"/>
      <w:pgMar w:top="1440" w:right="1917" w:bottom="3690" w:left="1440" w:header="720" w:footer="720" w:gutter="0"/>
      <w:pgNumType w:start="7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47A" w:rsidRDefault="00B3047A" w:rsidP="001B7A17">
      <w:pPr>
        <w:spacing w:after="0" w:line="240" w:lineRule="auto"/>
      </w:pPr>
      <w:r>
        <w:separator/>
      </w:r>
    </w:p>
  </w:endnote>
  <w:endnote w:type="continuationSeparator" w:id="1">
    <w:p w:rsidR="00B3047A" w:rsidRDefault="00B3047A" w:rsidP="001B7A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bon-Roman">
    <w:altName w:val="Arial Unicode MS"/>
    <w:panose1 w:val="00000000000000000000"/>
    <w:charset w:val="81"/>
    <w:family w:val="auto"/>
    <w:notTrueType/>
    <w:pitch w:val="default"/>
    <w:sig w:usb0="00000001" w:usb1="09060000" w:usb2="00000010" w:usb3="00000000" w:csb0="00080000" w:csb1="00000000"/>
  </w:font>
  <w:font w:name="MathematicalPiLTStd">
    <w:altName w:val="MS Gothic"/>
    <w:panose1 w:val="00000000000000000000"/>
    <w:charset w:val="80"/>
    <w:family w:val="swiss"/>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F0000" w:usb2="00000010" w:usb3="00000000" w:csb0="00120000"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A17" w:rsidRDefault="001B7A17" w:rsidP="001B7A17">
    <w:pPr>
      <w:pStyle w:val="Header"/>
    </w:pPr>
  </w:p>
  <w:p w:rsidR="001B7A17" w:rsidRDefault="001B7A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47A" w:rsidRDefault="00B3047A" w:rsidP="001B7A17">
      <w:pPr>
        <w:spacing w:after="0" w:line="240" w:lineRule="auto"/>
      </w:pPr>
      <w:r>
        <w:separator/>
      </w:r>
    </w:p>
  </w:footnote>
  <w:footnote w:type="continuationSeparator" w:id="1">
    <w:p w:rsidR="00B3047A" w:rsidRDefault="00B3047A" w:rsidP="001B7A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679830"/>
      <w:docPartObj>
        <w:docPartGallery w:val="Page Numbers (Top of Page)"/>
        <w:docPartUnique/>
      </w:docPartObj>
    </w:sdtPr>
    <w:sdtContent>
      <w:p w:rsidR="001B7A17" w:rsidRPr="00D27A09" w:rsidRDefault="001B7A17">
        <w:pPr>
          <w:pStyle w:val="Header"/>
          <w:jc w:val="right"/>
          <w:rPr>
            <w:rFonts w:ascii="Times New Roman" w:hAnsi="Times New Roman" w:cs="Times New Roman"/>
            <w:sz w:val="20"/>
            <w:szCs w:val="20"/>
          </w:rPr>
        </w:pPr>
      </w:p>
      <w:p w:rsidR="001B7A17" w:rsidRPr="00D27A09" w:rsidRDefault="001B7A17">
        <w:pPr>
          <w:pStyle w:val="Header"/>
          <w:jc w:val="right"/>
          <w:rPr>
            <w:rFonts w:ascii="Times New Roman" w:hAnsi="Times New Roman" w:cs="Times New Roman"/>
            <w:sz w:val="20"/>
            <w:szCs w:val="20"/>
          </w:rPr>
        </w:pPr>
        <w:r w:rsidRPr="00D27A09">
          <w:rPr>
            <w:rFonts w:ascii="Times New Roman" w:hAnsi="Times New Roman" w:cs="Times New Roman"/>
            <w:sz w:val="20"/>
            <w:szCs w:val="20"/>
          </w:rPr>
          <w:t xml:space="preserve">Amino Acids and Proteins : </w:t>
        </w:r>
        <w:r w:rsidR="006C5545" w:rsidRPr="00D27A09">
          <w:rPr>
            <w:rFonts w:ascii="Times New Roman" w:hAnsi="Times New Roman" w:cs="Times New Roman"/>
            <w:sz w:val="20"/>
            <w:szCs w:val="20"/>
          </w:rPr>
          <w:fldChar w:fldCharType="begin"/>
        </w:r>
        <w:r w:rsidRPr="00D27A09">
          <w:rPr>
            <w:rFonts w:ascii="Times New Roman" w:hAnsi="Times New Roman" w:cs="Times New Roman"/>
            <w:sz w:val="20"/>
            <w:szCs w:val="20"/>
          </w:rPr>
          <w:instrText xml:space="preserve"> PAGE   \* MERGEFORMAT </w:instrText>
        </w:r>
        <w:r w:rsidR="006C5545" w:rsidRPr="00D27A09">
          <w:rPr>
            <w:rFonts w:ascii="Times New Roman" w:hAnsi="Times New Roman" w:cs="Times New Roman"/>
            <w:sz w:val="20"/>
            <w:szCs w:val="20"/>
          </w:rPr>
          <w:fldChar w:fldCharType="separate"/>
        </w:r>
        <w:r>
          <w:rPr>
            <w:rFonts w:ascii="Times New Roman" w:hAnsi="Times New Roman" w:cs="Times New Roman"/>
            <w:noProof/>
            <w:sz w:val="20"/>
            <w:szCs w:val="20"/>
          </w:rPr>
          <w:t>112</w:t>
        </w:r>
        <w:r w:rsidR="006C5545" w:rsidRPr="00D27A09">
          <w:rPr>
            <w:rFonts w:ascii="Times New Roman" w:hAnsi="Times New Roman" w:cs="Times New Roman"/>
            <w:sz w:val="20"/>
            <w:szCs w:val="20"/>
          </w:rPr>
          <w:fldChar w:fldCharType="end"/>
        </w:r>
        <w:r w:rsidRPr="00D27A09">
          <w:rPr>
            <w:rFonts w:ascii="Times New Roman" w:hAnsi="Times New Roman" w:cs="Times New Roman"/>
            <w:sz w:val="20"/>
            <w:szCs w:val="20"/>
          </w:rPr>
          <w:t xml:space="preserve"> </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679824"/>
      <w:docPartObj>
        <w:docPartGallery w:val="Page Numbers (Top of Page)"/>
        <w:docPartUnique/>
      </w:docPartObj>
    </w:sdtPr>
    <w:sdtContent>
      <w:p w:rsidR="001B7A17" w:rsidRPr="00D873BA" w:rsidRDefault="001B7A17">
        <w:pPr>
          <w:pStyle w:val="Header"/>
          <w:rPr>
            <w:sz w:val="20"/>
            <w:szCs w:val="20"/>
          </w:rPr>
        </w:pPr>
      </w:p>
      <w:p w:rsidR="001B7A17" w:rsidRPr="00D873BA" w:rsidRDefault="003A0B8D">
        <w:pPr>
          <w:pStyle w:val="Header"/>
          <w:rPr>
            <w:sz w:val="20"/>
            <w:szCs w:val="20"/>
          </w:rPr>
        </w:pPr>
        <w:r w:rsidRPr="004D60D6">
          <w:rPr>
            <w:rFonts w:ascii="Times New Roman" w:hAnsi="Times New Roman" w:cs="Times New Roman"/>
            <w:sz w:val="20"/>
            <w:szCs w:val="20"/>
          </w:rPr>
          <w:t>Microbiolog</w:t>
        </w:r>
        <w:r w:rsidRPr="00D27A09">
          <w:rPr>
            <w:rFonts w:ascii="Times New Roman" w:hAnsi="Times New Roman" w:cs="Times New Roman"/>
            <w:sz w:val="20"/>
            <w:szCs w:val="20"/>
          </w:rPr>
          <w:t>y:</w:t>
        </w:r>
        <w:r w:rsidR="001B7A17" w:rsidRPr="00D27A09">
          <w:rPr>
            <w:rFonts w:ascii="Times New Roman" w:hAnsi="Times New Roman" w:cs="Times New Roman"/>
            <w:sz w:val="20"/>
            <w:szCs w:val="20"/>
          </w:rPr>
          <w:t xml:space="preserve"> </w:t>
        </w:r>
        <w:r w:rsidR="005403BA">
          <w:rPr>
            <w:rFonts w:ascii="Times New Roman" w:hAnsi="Times New Roman" w:cs="Times New Roman"/>
            <w:sz w:val="20"/>
            <w:szCs w:val="20"/>
          </w:rPr>
          <w:t xml:space="preserve">Timande Sir’s </w:t>
        </w:r>
        <w:r>
          <w:rPr>
            <w:rFonts w:ascii="Times New Roman" w:hAnsi="Times New Roman" w:cs="Times New Roman"/>
            <w:sz w:val="20"/>
            <w:szCs w:val="20"/>
          </w:rPr>
          <w:t>Lecture Notes (Sem IV</w:t>
        </w:r>
        <w:r w:rsidR="001B7A17">
          <w:rPr>
            <w:rFonts w:ascii="Times New Roman" w:hAnsi="Times New Roman" w:cs="Times New Roman"/>
            <w:sz w:val="20"/>
            <w:szCs w:val="20"/>
          </w:rPr>
          <w:t>)</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036"/>
    <w:multiLevelType w:val="hybridMultilevel"/>
    <w:tmpl w:val="1F2C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607D1"/>
    <w:multiLevelType w:val="hybridMultilevel"/>
    <w:tmpl w:val="718CA2EE"/>
    <w:lvl w:ilvl="0" w:tplc="7542D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1E238B"/>
    <w:multiLevelType w:val="hybridMultilevel"/>
    <w:tmpl w:val="A5A06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48434B"/>
    <w:multiLevelType w:val="hybridMultilevel"/>
    <w:tmpl w:val="58481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94767D"/>
    <w:multiLevelType w:val="hybridMultilevel"/>
    <w:tmpl w:val="5A0AC8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172E7A"/>
    <w:multiLevelType w:val="hybridMultilevel"/>
    <w:tmpl w:val="5728FC0E"/>
    <w:lvl w:ilvl="0" w:tplc="4009000F">
      <w:start w:val="1"/>
      <w:numFmt w:val="decimal"/>
      <w:lvlText w:val="%1."/>
      <w:lvlJc w:val="left"/>
      <w:pPr>
        <w:ind w:left="90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nsid w:val="52D628DB"/>
    <w:multiLevelType w:val="hybridMultilevel"/>
    <w:tmpl w:val="6420BB9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nsid w:val="5B593EFC"/>
    <w:multiLevelType w:val="multilevel"/>
    <w:tmpl w:val="DEDE8F4A"/>
    <w:lvl w:ilvl="0">
      <w:start w:val="2"/>
      <w:numFmt w:val="decimal"/>
      <w:lvlText w:val="RF-%1:"/>
      <w:lvlJc w:val="left"/>
      <w:pPr>
        <w:tabs>
          <w:tab w:val="decimal" w:pos="126"/>
        </w:tabs>
        <w:ind w:left="270"/>
      </w:pPr>
      <w:rPr>
        <w:rFonts w:ascii="Times New Roman" w:hAnsi="Times New Roman"/>
        <w:b w:val="0"/>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F9767EE"/>
    <w:multiLevelType w:val="hybridMultilevel"/>
    <w:tmpl w:val="5A0AC8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406153"/>
    <w:multiLevelType w:val="hybridMultilevel"/>
    <w:tmpl w:val="F58A2EF6"/>
    <w:lvl w:ilvl="0" w:tplc="78B63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C163A4E"/>
    <w:multiLevelType w:val="hybridMultilevel"/>
    <w:tmpl w:val="EB8E2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0"/>
  </w:num>
  <w:num w:numId="8">
    <w:abstractNumId w:val="4"/>
  </w:num>
  <w:num w:numId="9">
    <w:abstractNumId w:val="8"/>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rsids>
    <w:rsidRoot w:val="001B7A17"/>
    <w:rsid w:val="00070EC9"/>
    <w:rsid w:val="00087AF3"/>
    <w:rsid w:val="001B7A17"/>
    <w:rsid w:val="002B4AD1"/>
    <w:rsid w:val="002C081D"/>
    <w:rsid w:val="002E53F4"/>
    <w:rsid w:val="003A0B8D"/>
    <w:rsid w:val="004638C5"/>
    <w:rsid w:val="004A54AC"/>
    <w:rsid w:val="004D3CA9"/>
    <w:rsid w:val="00531D57"/>
    <w:rsid w:val="005403BA"/>
    <w:rsid w:val="005A07A1"/>
    <w:rsid w:val="00664CDD"/>
    <w:rsid w:val="006C5545"/>
    <w:rsid w:val="00704F9D"/>
    <w:rsid w:val="0070650F"/>
    <w:rsid w:val="0073216A"/>
    <w:rsid w:val="007B2A37"/>
    <w:rsid w:val="00817618"/>
    <w:rsid w:val="008A7446"/>
    <w:rsid w:val="008E6BF4"/>
    <w:rsid w:val="00974729"/>
    <w:rsid w:val="009B7A56"/>
    <w:rsid w:val="00A015DE"/>
    <w:rsid w:val="00A97D9D"/>
    <w:rsid w:val="00AA75AF"/>
    <w:rsid w:val="00AE0F4E"/>
    <w:rsid w:val="00B072D3"/>
    <w:rsid w:val="00B26449"/>
    <w:rsid w:val="00B3047A"/>
    <w:rsid w:val="00B5171A"/>
    <w:rsid w:val="00B96E33"/>
    <w:rsid w:val="00B976A9"/>
    <w:rsid w:val="00BA6643"/>
    <w:rsid w:val="00BC0B18"/>
    <w:rsid w:val="00D7599A"/>
    <w:rsid w:val="00EB69CB"/>
    <w:rsid w:val="00F03B7A"/>
    <w:rsid w:val="00F04AD3"/>
    <w:rsid w:val="00FD1E02"/>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7" type="connector" idref="#Straight Arrow Connector 48"/>
        <o:r id="V:Rule8" type="connector" idref="#_x0000_s1031"/>
        <o:r id="V:Rule9" type="connector" idref="#_x0000_s1032"/>
        <o:r id="V:Rule10" type="connector" idref="#Straight Arrow Connector 67"/>
        <o:r id="V:Rule11" type="connector" idref="#Straight Arrow Connector 51"/>
        <o:r id="V:Rule1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A17"/>
    <w:rPr>
      <w:rFonts w:eastAsiaTheme="minorEastAsia"/>
      <w:lang w:val="en-GB" w:eastAsia="en-GB"/>
    </w:rPr>
  </w:style>
  <w:style w:type="paragraph" w:styleId="Heading1">
    <w:name w:val="heading 1"/>
    <w:basedOn w:val="Normal"/>
    <w:link w:val="Heading1Char"/>
    <w:uiPriority w:val="9"/>
    <w:qFormat/>
    <w:rsid w:val="001B7A1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link w:val="Heading2Char"/>
    <w:uiPriority w:val="9"/>
    <w:qFormat/>
    <w:rsid w:val="001B7A17"/>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Heading3">
    <w:name w:val="heading 3"/>
    <w:basedOn w:val="Normal"/>
    <w:next w:val="Normal"/>
    <w:link w:val="Heading3Char"/>
    <w:uiPriority w:val="9"/>
    <w:unhideWhenUsed/>
    <w:qFormat/>
    <w:rsid w:val="001B7A17"/>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4">
    <w:name w:val="heading 4"/>
    <w:basedOn w:val="Normal"/>
    <w:next w:val="Normal"/>
    <w:link w:val="Heading4Char"/>
    <w:uiPriority w:val="9"/>
    <w:unhideWhenUsed/>
    <w:qFormat/>
    <w:rsid w:val="001B7A17"/>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A1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B7A1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7A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B7A17"/>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B7A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7A17"/>
    <w:pPr>
      <w:spacing w:after="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1B7A17"/>
    <w:rPr>
      <w:rFonts w:ascii="Tahoma" w:hAnsi="Tahoma" w:cs="Tahoma"/>
      <w:sz w:val="16"/>
      <w:szCs w:val="16"/>
    </w:rPr>
  </w:style>
  <w:style w:type="character" w:styleId="Hyperlink">
    <w:name w:val="Hyperlink"/>
    <w:basedOn w:val="DefaultParagraphFont"/>
    <w:uiPriority w:val="99"/>
    <w:unhideWhenUsed/>
    <w:rsid w:val="001B7A17"/>
    <w:rPr>
      <w:color w:val="0000FF" w:themeColor="hyperlink"/>
      <w:u w:val="single"/>
    </w:rPr>
  </w:style>
  <w:style w:type="paragraph" w:customStyle="1" w:styleId="Default">
    <w:name w:val="Default"/>
    <w:rsid w:val="001B7A1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Default"/>
    <w:next w:val="Default"/>
    <w:link w:val="BodyText2Char"/>
    <w:uiPriority w:val="99"/>
    <w:rsid w:val="001B7A17"/>
    <w:rPr>
      <w:color w:val="auto"/>
    </w:rPr>
  </w:style>
  <w:style w:type="character" w:customStyle="1" w:styleId="BodyText2Char">
    <w:name w:val="Body Text 2 Char"/>
    <w:basedOn w:val="DefaultParagraphFont"/>
    <w:link w:val="BodyText2"/>
    <w:uiPriority w:val="99"/>
    <w:rsid w:val="001B7A17"/>
    <w:rPr>
      <w:rFonts w:ascii="Times New Roman" w:hAnsi="Times New Roman" w:cs="Times New Roman"/>
      <w:sz w:val="24"/>
      <w:szCs w:val="24"/>
    </w:rPr>
  </w:style>
  <w:style w:type="paragraph" w:customStyle="1" w:styleId="Heading10">
    <w:name w:val="Heading1"/>
    <w:basedOn w:val="Default"/>
    <w:next w:val="Default"/>
    <w:uiPriority w:val="99"/>
    <w:rsid w:val="001B7A17"/>
    <w:rPr>
      <w:color w:val="auto"/>
    </w:rPr>
  </w:style>
  <w:style w:type="paragraph" w:customStyle="1" w:styleId="Heading20">
    <w:name w:val="Heading2"/>
    <w:basedOn w:val="Default"/>
    <w:next w:val="Default"/>
    <w:uiPriority w:val="99"/>
    <w:rsid w:val="001B7A17"/>
    <w:rPr>
      <w:color w:val="auto"/>
    </w:rPr>
  </w:style>
  <w:style w:type="paragraph" w:customStyle="1" w:styleId="AuthorAffiliation">
    <w:name w:val="AuthorAffiliation"/>
    <w:basedOn w:val="Default"/>
    <w:next w:val="Default"/>
    <w:uiPriority w:val="99"/>
    <w:rsid w:val="001B7A17"/>
    <w:rPr>
      <w:color w:val="auto"/>
    </w:rPr>
  </w:style>
  <w:style w:type="paragraph" w:customStyle="1" w:styleId="haed-para2">
    <w:name w:val="haed-para2"/>
    <w:basedOn w:val="Default"/>
    <w:next w:val="Default"/>
    <w:uiPriority w:val="99"/>
    <w:rsid w:val="001B7A17"/>
    <w:rPr>
      <w:color w:val="auto"/>
    </w:rPr>
  </w:style>
  <w:style w:type="paragraph" w:styleId="ListParagraph">
    <w:name w:val="List Paragraph"/>
    <w:basedOn w:val="Normal"/>
    <w:uiPriority w:val="34"/>
    <w:qFormat/>
    <w:rsid w:val="001B7A17"/>
    <w:pPr>
      <w:ind w:left="720"/>
      <w:contextualSpacing/>
    </w:pPr>
    <w:rPr>
      <w:rFonts w:eastAsiaTheme="minorHAnsi"/>
      <w:lang w:val="en-US" w:eastAsia="en-US"/>
    </w:rPr>
  </w:style>
  <w:style w:type="paragraph" w:styleId="NormalWeb">
    <w:name w:val="Normal (Web)"/>
    <w:basedOn w:val="Normal"/>
    <w:uiPriority w:val="99"/>
    <w:unhideWhenUsed/>
    <w:rsid w:val="001B7A1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1B7A17"/>
    <w:rPr>
      <w:b/>
      <w:bCs/>
    </w:rPr>
  </w:style>
  <w:style w:type="character" w:styleId="Emphasis">
    <w:name w:val="Emphasis"/>
    <w:basedOn w:val="DefaultParagraphFont"/>
    <w:uiPriority w:val="20"/>
    <w:qFormat/>
    <w:rsid w:val="001B7A17"/>
    <w:rPr>
      <w:i/>
      <w:iCs/>
    </w:rPr>
  </w:style>
  <w:style w:type="paragraph" w:customStyle="1" w:styleId="wp-caption-text">
    <w:name w:val="wp-caption-text"/>
    <w:basedOn w:val="Normal"/>
    <w:rsid w:val="001B7A1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eading30">
    <w:name w:val="Heading3"/>
    <w:basedOn w:val="Default"/>
    <w:next w:val="Default"/>
    <w:uiPriority w:val="99"/>
    <w:rsid w:val="001B7A17"/>
    <w:rPr>
      <w:color w:val="auto"/>
    </w:rPr>
  </w:style>
  <w:style w:type="paragraph" w:styleId="Header">
    <w:name w:val="header"/>
    <w:basedOn w:val="Normal"/>
    <w:link w:val="HeaderChar"/>
    <w:uiPriority w:val="99"/>
    <w:unhideWhenUsed/>
    <w:rsid w:val="001B7A17"/>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1B7A17"/>
  </w:style>
  <w:style w:type="paragraph" w:styleId="Footer">
    <w:name w:val="footer"/>
    <w:basedOn w:val="Normal"/>
    <w:link w:val="FooterChar"/>
    <w:uiPriority w:val="99"/>
    <w:semiHidden/>
    <w:unhideWhenUsed/>
    <w:rsid w:val="001B7A17"/>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semiHidden/>
    <w:rsid w:val="001B7A17"/>
  </w:style>
  <w:style w:type="character" w:customStyle="1" w:styleId="mw-headline">
    <w:name w:val="mw-headline"/>
    <w:basedOn w:val="DefaultParagraphFont"/>
    <w:rsid w:val="001B7A17"/>
  </w:style>
  <w:style w:type="character" w:customStyle="1" w:styleId="reflink">
    <w:name w:val="reflink"/>
    <w:basedOn w:val="DefaultParagraphFont"/>
    <w:rsid w:val="001B7A17"/>
  </w:style>
  <w:style w:type="character" w:customStyle="1" w:styleId="label">
    <w:name w:val="label"/>
    <w:basedOn w:val="DefaultParagraphFont"/>
    <w:rsid w:val="001B7A17"/>
  </w:style>
  <w:style w:type="character" w:customStyle="1" w:styleId="title">
    <w:name w:val="title"/>
    <w:basedOn w:val="DefaultParagraphFont"/>
    <w:rsid w:val="001B7A17"/>
  </w:style>
  <w:style w:type="character" w:customStyle="1" w:styleId="bz-text">
    <w:name w:val="bz-text"/>
    <w:basedOn w:val="DefaultParagraphFont"/>
    <w:rsid w:val="001B7A17"/>
  </w:style>
  <w:style w:type="character" w:customStyle="1" w:styleId="term-highlight">
    <w:name w:val="term-highlight"/>
    <w:basedOn w:val="DefaultParagraphFont"/>
    <w:rsid w:val="001B7A17"/>
  </w:style>
  <w:style w:type="character" w:customStyle="1" w:styleId="tocnumber">
    <w:name w:val="tocnumber"/>
    <w:basedOn w:val="DefaultParagraphFont"/>
    <w:rsid w:val="001B7A17"/>
  </w:style>
  <w:style w:type="character" w:customStyle="1" w:styleId="toctext">
    <w:name w:val="toctext"/>
    <w:basedOn w:val="DefaultParagraphFont"/>
    <w:rsid w:val="001B7A17"/>
  </w:style>
  <w:style w:type="character" w:customStyle="1" w:styleId="katex-mathml">
    <w:name w:val="katex-mathml"/>
    <w:basedOn w:val="DefaultParagraphFont"/>
    <w:rsid w:val="001B7A17"/>
  </w:style>
  <w:style w:type="character" w:customStyle="1" w:styleId="mord">
    <w:name w:val="mord"/>
    <w:basedOn w:val="DefaultParagraphFont"/>
    <w:rsid w:val="001B7A17"/>
  </w:style>
  <w:style w:type="character" w:customStyle="1" w:styleId="fontsize-ensurer">
    <w:name w:val="fontsize-ensurer"/>
    <w:basedOn w:val="DefaultParagraphFont"/>
    <w:rsid w:val="001B7A17"/>
  </w:style>
  <w:style w:type="character" w:customStyle="1" w:styleId="baseline-fix">
    <w:name w:val="baseline-fix"/>
    <w:basedOn w:val="DefaultParagraphFont"/>
    <w:rsid w:val="001B7A17"/>
  </w:style>
  <w:style w:type="character" w:customStyle="1" w:styleId="mtext">
    <w:name w:val="mtext"/>
    <w:basedOn w:val="DefaultParagraphFont"/>
    <w:rsid w:val="001B7A17"/>
  </w:style>
  <w:style w:type="paragraph" w:customStyle="1" w:styleId="float-caption">
    <w:name w:val="float-caption"/>
    <w:basedOn w:val="Normal"/>
    <w:rsid w:val="001B7A1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ubtitle">
    <w:name w:val="Subtitle"/>
    <w:basedOn w:val="Normal"/>
    <w:next w:val="Normal"/>
    <w:link w:val="SubtitleChar"/>
    <w:uiPriority w:val="11"/>
    <w:qFormat/>
    <w:rsid w:val="001B7A17"/>
    <w:pPr>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1B7A1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B7A17"/>
    <w:rPr>
      <w:i/>
      <w:iCs/>
      <w:color w:val="808080" w:themeColor="text1" w:themeTint="7F"/>
    </w:rPr>
  </w:style>
  <w:style w:type="character" w:customStyle="1" w:styleId="marginterm">
    <w:name w:val="margin_term"/>
    <w:basedOn w:val="DefaultParagraphFont"/>
    <w:rsid w:val="001B7A17"/>
  </w:style>
  <w:style w:type="paragraph" w:styleId="NoSpacing">
    <w:name w:val="No Spacing"/>
    <w:uiPriority w:val="1"/>
    <w:qFormat/>
    <w:rsid w:val="001B7A17"/>
    <w:pPr>
      <w:spacing w:after="0" w:line="240" w:lineRule="auto"/>
    </w:pPr>
    <w:rPr>
      <w:lang w:val="en-IN"/>
    </w:rPr>
  </w:style>
</w:styles>
</file>

<file path=word/webSettings.xml><?xml version="1.0" encoding="utf-8"?>
<w:webSettings xmlns:r="http://schemas.openxmlformats.org/officeDocument/2006/relationships" xmlns:w="http://schemas.openxmlformats.org/wordprocessingml/2006/main">
  <w:divs>
    <w:div w:id="143498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5983</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dc:creator>
  <cp:lastModifiedBy>om</cp:lastModifiedBy>
  <cp:revision>2</cp:revision>
  <dcterms:created xsi:type="dcterms:W3CDTF">2020-04-12T13:13:00Z</dcterms:created>
  <dcterms:modified xsi:type="dcterms:W3CDTF">2020-04-12T13:13:00Z</dcterms:modified>
</cp:coreProperties>
</file>